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7A0" w:rsidRPr="00210CD1" w:rsidRDefault="00210CD1" w:rsidP="00210CD1">
      <w:pPr>
        <w:spacing w:after="0" w:line="240" w:lineRule="auto"/>
        <w:jc w:val="center"/>
        <w:rPr>
          <w:rFonts w:ascii="Times New Roman" w:hAnsi="Times New Roman" w:cs="Times New Roman"/>
          <w:b/>
          <w:sz w:val="20"/>
        </w:rPr>
      </w:pPr>
      <w:r w:rsidRPr="00210CD1">
        <w:rPr>
          <w:rFonts w:ascii="Times New Roman" w:hAnsi="Times New Roman" w:cs="Times New Roman"/>
          <w:b/>
          <w:sz w:val="20"/>
        </w:rPr>
        <w:t>Занятие 1</w:t>
      </w:r>
    </w:p>
    <w:p w:rsidR="00210CD1" w:rsidRPr="00324D90" w:rsidRDefault="00210CD1" w:rsidP="00210CD1">
      <w:pPr>
        <w:spacing w:after="0" w:line="240" w:lineRule="auto"/>
        <w:jc w:val="right"/>
        <w:rPr>
          <w:rFonts w:ascii="Times New Roman" w:hAnsi="Times New Roman" w:cs="Times New Roman"/>
          <w:b/>
          <w:sz w:val="24"/>
          <w:szCs w:val="24"/>
        </w:rPr>
      </w:pPr>
      <w:r w:rsidRPr="00324D90">
        <w:rPr>
          <w:rFonts w:ascii="Times New Roman" w:hAnsi="Times New Roman" w:cs="Times New Roman"/>
          <w:b/>
          <w:sz w:val="24"/>
          <w:szCs w:val="24"/>
        </w:rPr>
        <w:t xml:space="preserve">Дата: </w:t>
      </w:r>
      <w:r w:rsidR="00324D90" w:rsidRPr="00324D90">
        <w:rPr>
          <w:rFonts w:ascii="Times New Roman" w:hAnsi="Times New Roman" w:cs="Times New Roman"/>
          <w:bCs/>
          <w:sz w:val="24"/>
          <w:szCs w:val="24"/>
        </w:rPr>
        <w:t>10.12.21</w:t>
      </w:r>
    </w:p>
    <w:p w:rsidR="00210CD1" w:rsidRPr="00210CD1" w:rsidRDefault="00210CD1" w:rsidP="00210CD1">
      <w:pPr>
        <w:pStyle w:val="a3"/>
        <w:spacing w:before="0" w:beforeAutospacing="0" w:after="0" w:afterAutospacing="0"/>
        <w:ind w:left="57"/>
        <w:rPr>
          <w:rStyle w:val="a4"/>
          <w:b w:val="0"/>
          <w:szCs w:val="28"/>
        </w:rPr>
      </w:pPr>
      <w:r w:rsidRPr="00210CD1">
        <w:rPr>
          <w:rStyle w:val="a4"/>
          <w:szCs w:val="28"/>
        </w:rPr>
        <w:t xml:space="preserve">Тема урока: </w:t>
      </w:r>
      <w:r w:rsidRPr="00210CD1">
        <w:rPr>
          <w:rStyle w:val="a4"/>
          <w:b w:val="0"/>
          <w:szCs w:val="28"/>
        </w:rPr>
        <w:t>«Дорога и её элементы»</w:t>
      </w:r>
    </w:p>
    <w:p w:rsidR="00210CD1" w:rsidRPr="00210CD1" w:rsidRDefault="00210CD1" w:rsidP="00210CD1">
      <w:pPr>
        <w:spacing w:after="0" w:line="240" w:lineRule="auto"/>
        <w:rPr>
          <w:rFonts w:ascii="Times New Roman" w:hAnsi="Times New Roman" w:cs="Times New Roman"/>
          <w:sz w:val="24"/>
          <w:szCs w:val="28"/>
        </w:rPr>
      </w:pPr>
      <w:r w:rsidRPr="00210CD1">
        <w:rPr>
          <w:rStyle w:val="a4"/>
          <w:rFonts w:ascii="Times New Roman" w:hAnsi="Times New Roman" w:cs="Times New Roman"/>
          <w:sz w:val="24"/>
          <w:szCs w:val="28"/>
        </w:rPr>
        <w:t>Цель:</w:t>
      </w:r>
      <w:r w:rsidRPr="00210CD1">
        <w:rPr>
          <w:rFonts w:ascii="Times New Roman" w:hAnsi="Times New Roman" w:cs="Times New Roman"/>
          <w:sz w:val="24"/>
          <w:szCs w:val="28"/>
        </w:rPr>
        <w:t xml:space="preserve"> формировать знания о правилах дорожного движения и культуры пешехода,  привычки безопасного поведения на улице, дорогах.                                                                   </w:t>
      </w:r>
      <w:r w:rsidRPr="00210CD1">
        <w:rPr>
          <w:rStyle w:val="a4"/>
          <w:rFonts w:ascii="Times New Roman" w:hAnsi="Times New Roman" w:cs="Times New Roman"/>
          <w:sz w:val="24"/>
          <w:szCs w:val="28"/>
        </w:rPr>
        <w:t>Задачи:</w:t>
      </w:r>
      <w:r w:rsidRPr="00210CD1">
        <w:rPr>
          <w:rFonts w:ascii="Times New Roman" w:hAnsi="Times New Roman" w:cs="Times New Roman"/>
          <w:sz w:val="24"/>
          <w:szCs w:val="28"/>
        </w:rPr>
        <w:t xml:space="preserve"> </w:t>
      </w:r>
    </w:p>
    <w:p w:rsidR="00210CD1" w:rsidRPr="00210CD1" w:rsidRDefault="00210CD1" w:rsidP="00210CD1">
      <w:pPr>
        <w:pStyle w:val="a3"/>
        <w:numPr>
          <w:ilvl w:val="0"/>
          <w:numId w:val="7"/>
        </w:numPr>
        <w:spacing w:before="0" w:beforeAutospacing="0" w:after="0" w:afterAutospacing="0"/>
        <w:jc w:val="both"/>
        <w:rPr>
          <w:szCs w:val="28"/>
        </w:rPr>
      </w:pPr>
      <w:r w:rsidRPr="00210CD1">
        <w:rPr>
          <w:szCs w:val="28"/>
        </w:rPr>
        <w:t>Закрепить знания и представления  о безопасном поведении на улицах и дорогах.</w:t>
      </w:r>
    </w:p>
    <w:p w:rsidR="00210CD1" w:rsidRPr="00210CD1" w:rsidRDefault="00210CD1" w:rsidP="00210CD1">
      <w:pPr>
        <w:numPr>
          <w:ilvl w:val="0"/>
          <w:numId w:val="7"/>
        </w:numPr>
        <w:spacing w:before="100" w:beforeAutospacing="1" w:after="0" w:line="240" w:lineRule="auto"/>
        <w:rPr>
          <w:rFonts w:ascii="Times New Roman" w:hAnsi="Times New Roman" w:cs="Times New Roman"/>
          <w:sz w:val="24"/>
          <w:szCs w:val="28"/>
        </w:rPr>
      </w:pPr>
      <w:r w:rsidRPr="00210CD1">
        <w:rPr>
          <w:rFonts w:ascii="Times New Roman" w:hAnsi="Times New Roman" w:cs="Times New Roman"/>
          <w:sz w:val="24"/>
          <w:szCs w:val="28"/>
        </w:rPr>
        <w:t xml:space="preserve">Показать значение соблюдения ПДД; </w:t>
      </w:r>
    </w:p>
    <w:p w:rsidR="00210CD1" w:rsidRPr="00210CD1" w:rsidRDefault="00210CD1" w:rsidP="00210CD1">
      <w:pPr>
        <w:numPr>
          <w:ilvl w:val="0"/>
          <w:numId w:val="7"/>
        </w:numPr>
        <w:spacing w:before="100" w:beforeAutospacing="1" w:after="0" w:line="240" w:lineRule="auto"/>
        <w:rPr>
          <w:rFonts w:ascii="Times New Roman" w:hAnsi="Times New Roman" w:cs="Times New Roman"/>
          <w:sz w:val="24"/>
          <w:szCs w:val="28"/>
        </w:rPr>
      </w:pPr>
      <w:r w:rsidRPr="00210CD1">
        <w:rPr>
          <w:rFonts w:ascii="Times New Roman" w:hAnsi="Times New Roman" w:cs="Times New Roman"/>
          <w:sz w:val="24"/>
          <w:szCs w:val="28"/>
        </w:rPr>
        <w:t xml:space="preserve">Развивать внимание, ориентировку на местности; </w:t>
      </w:r>
    </w:p>
    <w:p w:rsidR="00210CD1" w:rsidRPr="00210CD1" w:rsidRDefault="00210CD1" w:rsidP="00210CD1">
      <w:pPr>
        <w:numPr>
          <w:ilvl w:val="0"/>
          <w:numId w:val="7"/>
        </w:numPr>
        <w:spacing w:before="100" w:beforeAutospacing="1" w:after="0" w:line="240" w:lineRule="auto"/>
        <w:rPr>
          <w:rFonts w:ascii="Times New Roman" w:hAnsi="Times New Roman" w:cs="Times New Roman"/>
          <w:sz w:val="24"/>
          <w:szCs w:val="28"/>
        </w:rPr>
      </w:pPr>
      <w:r w:rsidRPr="00210CD1">
        <w:rPr>
          <w:rFonts w:ascii="Times New Roman" w:hAnsi="Times New Roman" w:cs="Times New Roman"/>
          <w:sz w:val="24"/>
          <w:szCs w:val="28"/>
        </w:rPr>
        <w:t xml:space="preserve">Развивать умение предвидеть опасность; </w:t>
      </w:r>
    </w:p>
    <w:p w:rsidR="00210CD1" w:rsidRPr="00210CD1" w:rsidRDefault="00210CD1" w:rsidP="00210CD1">
      <w:pPr>
        <w:numPr>
          <w:ilvl w:val="0"/>
          <w:numId w:val="7"/>
        </w:numPr>
        <w:spacing w:after="0" w:line="240" w:lineRule="auto"/>
        <w:rPr>
          <w:rFonts w:ascii="Times New Roman" w:hAnsi="Times New Roman" w:cs="Times New Roman"/>
          <w:sz w:val="24"/>
          <w:szCs w:val="28"/>
        </w:rPr>
      </w:pPr>
      <w:r w:rsidRPr="00210CD1">
        <w:rPr>
          <w:rFonts w:ascii="Times New Roman" w:hAnsi="Times New Roman" w:cs="Times New Roman"/>
          <w:sz w:val="24"/>
          <w:szCs w:val="28"/>
        </w:rPr>
        <w:t>Воспитывать наблюдательность, сообразительность</w:t>
      </w:r>
    </w:p>
    <w:p w:rsidR="00210CD1" w:rsidRPr="00210CD1" w:rsidRDefault="00210CD1" w:rsidP="00210CD1">
      <w:pPr>
        <w:pStyle w:val="a3"/>
        <w:spacing w:before="0" w:beforeAutospacing="0" w:after="0" w:afterAutospacing="0"/>
        <w:jc w:val="both"/>
        <w:rPr>
          <w:szCs w:val="28"/>
        </w:rPr>
      </w:pPr>
      <w:r w:rsidRPr="00210CD1">
        <w:rPr>
          <w:rStyle w:val="a4"/>
          <w:szCs w:val="28"/>
        </w:rPr>
        <w:t xml:space="preserve">Оборудование: </w:t>
      </w:r>
      <w:r w:rsidRPr="00210CD1">
        <w:rPr>
          <w:szCs w:val="28"/>
        </w:rPr>
        <w:t>плакаты по ПДД, дорожные знаки, карточки с заданиями для конкурсов,</w:t>
      </w:r>
      <w:r w:rsidRPr="00210CD1">
        <w:rPr>
          <w:b/>
          <w:szCs w:val="28"/>
        </w:rPr>
        <w:t xml:space="preserve">  </w:t>
      </w:r>
      <w:r w:rsidRPr="00210CD1">
        <w:rPr>
          <w:szCs w:val="28"/>
        </w:rPr>
        <w:t>ситуационные картинки,  макет «Пешеходного светофора».</w:t>
      </w:r>
    </w:p>
    <w:p w:rsidR="00210CD1" w:rsidRPr="00210CD1" w:rsidRDefault="00210CD1" w:rsidP="00210CD1">
      <w:pPr>
        <w:pStyle w:val="a3"/>
        <w:spacing w:after="0" w:afterAutospacing="0"/>
        <w:jc w:val="center"/>
        <w:rPr>
          <w:szCs w:val="28"/>
        </w:rPr>
      </w:pPr>
      <w:r w:rsidRPr="00210CD1">
        <w:rPr>
          <w:rStyle w:val="a4"/>
          <w:szCs w:val="28"/>
        </w:rPr>
        <w:t>Ход:</w:t>
      </w:r>
    </w:p>
    <w:p w:rsidR="00210CD1" w:rsidRPr="00210CD1" w:rsidRDefault="00210CD1" w:rsidP="00210CD1">
      <w:pPr>
        <w:pStyle w:val="a3"/>
        <w:numPr>
          <w:ilvl w:val="0"/>
          <w:numId w:val="3"/>
        </w:numPr>
        <w:spacing w:after="0" w:afterAutospacing="0"/>
        <w:rPr>
          <w:szCs w:val="28"/>
        </w:rPr>
      </w:pPr>
      <w:r w:rsidRPr="00210CD1">
        <w:rPr>
          <w:rStyle w:val="a4"/>
          <w:szCs w:val="28"/>
        </w:rPr>
        <w:t>Организационный момент.</w:t>
      </w:r>
      <w:r w:rsidRPr="00210CD1">
        <w:rPr>
          <w:szCs w:val="28"/>
        </w:rPr>
        <w:t xml:space="preserve"> </w:t>
      </w:r>
    </w:p>
    <w:p w:rsidR="00210CD1" w:rsidRPr="00210CD1" w:rsidRDefault="00210CD1" w:rsidP="00210CD1">
      <w:pPr>
        <w:pStyle w:val="a3"/>
        <w:numPr>
          <w:ilvl w:val="0"/>
          <w:numId w:val="3"/>
        </w:numPr>
        <w:spacing w:after="0" w:afterAutospacing="0"/>
        <w:rPr>
          <w:szCs w:val="28"/>
        </w:rPr>
      </w:pPr>
      <w:r w:rsidRPr="00210CD1">
        <w:rPr>
          <w:rStyle w:val="a4"/>
          <w:szCs w:val="28"/>
        </w:rPr>
        <w:t>Сообщение темы и цели урока.</w:t>
      </w:r>
    </w:p>
    <w:p w:rsidR="00210CD1" w:rsidRPr="00210CD1" w:rsidRDefault="00210CD1" w:rsidP="00210CD1">
      <w:pPr>
        <w:pStyle w:val="a3"/>
        <w:spacing w:before="0" w:beforeAutospacing="0" w:after="0" w:afterAutospacing="0"/>
        <w:rPr>
          <w:rStyle w:val="a4"/>
          <w:i/>
          <w:iCs/>
          <w:szCs w:val="28"/>
        </w:rPr>
      </w:pPr>
      <w:r w:rsidRPr="00210CD1">
        <w:rPr>
          <w:rStyle w:val="a4"/>
          <w:i/>
          <w:iCs/>
          <w:szCs w:val="28"/>
        </w:rPr>
        <w:t>«Дорога и пешеход»</w:t>
      </w:r>
    </w:p>
    <w:p w:rsidR="00210CD1" w:rsidRPr="00210CD1" w:rsidRDefault="00210CD1" w:rsidP="00210CD1">
      <w:pPr>
        <w:spacing w:after="0" w:line="240" w:lineRule="auto"/>
        <w:rPr>
          <w:rFonts w:ascii="Times New Roman" w:hAnsi="Times New Roman" w:cs="Times New Roman"/>
          <w:sz w:val="24"/>
          <w:szCs w:val="28"/>
        </w:rPr>
      </w:pPr>
      <w:r w:rsidRPr="00210CD1">
        <w:rPr>
          <w:rFonts w:ascii="Times New Roman" w:hAnsi="Times New Roman" w:cs="Times New Roman"/>
          <w:sz w:val="24"/>
          <w:szCs w:val="28"/>
        </w:rPr>
        <w:t xml:space="preserve">Под термином </w:t>
      </w:r>
      <w:r w:rsidRPr="00210CD1">
        <w:rPr>
          <w:rFonts w:ascii="Times New Roman" w:hAnsi="Times New Roman" w:cs="Times New Roman"/>
          <w:b/>
          <w:sz w:val="24"/>
          <w:szCs w:val="28"/>
        </w:rPr>
        <w:t>«дорога»</w:t>
      </w:r>
      <w:r w:rsidRPr="00210CD1">
        <w:rPr>
          <w:rFonts w:ascii="Times New Roman" w:hAnsi="Times New Roman" w:cs="Times New Roman"/>
          <w:sz w:val="24"/>
          <w:szCs w:val="28"/>
        </w:rPr>
        <w:t xml:space="preserve"> подразумевается  часть улицы, обустроенная и предназначенная для движения транспортных средств и пешеходов.  Загородная дорога иногда обозначается словом «шоссе». Она включает в себя проезжую часть и тротуар. Что касается правил поведения пешеходов на дороге, разделение дороги на проезжую часть и тротуар является необходимым условием обеспечения безопасности всех участников движения – в первую очередь самих пешеходов.</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i/>
          <w:color w:val="000000"/>
          <w:spacing w:val="4"/>
          <w:sz w:val="24"/>
          <w:szCs w:val="28"/>
        </w:rPr>
        <w:t>Элементы  дороги в городе:</w:t>
      </w:r>
      <w:r w:rsidRPr="00210CD1">
        <w:rPr>
          <w:rFonts w:ascii="Times New Roman" w:hAnsi="Times New Roman" w:cs="Times New Roman"/>
          <w:color w:val="000000"/>
          <w:spacing w:val="4"/>
          <w:sz w:val="24"/>
          <w:szCs w:val="28"/>
        </w:rPr>
        <w:t xml:space="preserve"> тротуар,  проезжая часть, разделительная полоса, трамвайные пути. </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i/>
          <w:color w:val="000000"/>
          <w:spacing w:val="4"/>
          <w:sz w:val="24"/>
          <w:szCs w:val="28"/>
        </w:rPr>
        <w:t xml:space="preserve">Элементы дороги за городом:  </w:t>
      </w:r>
      <w:r w:rsidRPr="00210CD1">
        <w:rPr>
          <w:rFonts w:ascii="Times New Roman" w:hAnsi="Times New Roman" w:cs="Times New Roman"/>
          <w:color w:val="000000"/>
          <w:spacing w:val="4"/>
          <w:sz w:val="24"/>
          <w:szCs w:val="28"/>
        </w:rPr>
        <w:t xml:space="preserve">проезжая часть, обочина, кювет.  </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b/>
          <w:color w:val="000000"/>
          <w:spacing w:val="4"/>
          <w:sz w:val="24"/>
          <w:szCs w:val="28"/>
        </w:rPr>
        <w:t xml:space="preserve">Тротуар </w:t>
      </w:r>
      <w:r w:rsidRPr="00210CD1">
        <w:rPr>
          <w:rFonts w:ascii="Times New Roman" w:hAnsi="Times New Roman" w:cs="Times New Roman"/>
          <w:color w:val="000000"/>
          <w:spacing w:val="4"/>
          <w:sz w:val="24"/>
          <w:szCs w:val="28"/>
        </w:rPr>
        <w:t xml:space="preserve">– в переводе с </w:t>
      </w:r>
      <w:proofErr w:type="gramStart"/>
      <w:r w:rsidRPr="00210CD1">
        <w:rPr>
          <w:rFonts w:ascii="Times New Roman" w:hAnsi="Times New Roman" w:cs="Times New Roman"/>
          <w:color w:val="000000"/>
          <w:spacing w:val="4"/>
          <w:sz w:val="24"/>
          <w:szCs w:val="28"/>
        </w:rPr>
        <w:t>французского</w:t>
      </w:r>
      <w:proofErr w:type="gramEnd"/>
      <w:r w:rsidRPr="00210CD1">
        <w:rPr>
          <w:rFonts w:ascii="Times New Roman" w:hAnsi="Times New Roman" w:cs="Times New Roman"/>
          <w:color w:val="000000"/>
          <w:spacing w:val="4"/>
          <w:sz w:val="24"/>
          <w:szCs w:val="28"/>
        </w:rPr>
        <w:t xml:space="preserve"> означает «дорога для пешеходов». Впервые в России появился в Санкт-Петербурге, где по краям главных улиц клали каменные плиты, отделяя их от мостовой металлическими тумбами. При движении по  тротуару придерживаются правой стороны. Обходя препятствие на тротуаре, нельзя выходить на проезжую часть. Тротуар – не место для игр. </w:t>
      </w:r>
    </w:p>
    <w:p w:rsidR="00210CD1" w:rsidRPr="00210CD1" w:rsidRDefault="00210CD1" w:rsidP="00210CD1">
      <w:pPr>
        <w:shd w:val="clear" w:color="auto" w:fill="FFFFFF"/>
        <w:spacing w:after="0" w:line="240" w:lineRule="auto"/>
        <w:ind w:firstLine="708"/>
        <w:rPr>
          <w:rFonts w:ascii="Times New Roman" w:hAnsi="Times New Roman" w:cs="Times New Roman"/>
          <w:color w:val="000000"/>
          <w:spacing w:val="4"/>
          <w:sz w:val="24"/>
          <w:szCs w:val="28"/>
        </w:rPr>
      </w:pPr>
      <w:r w:rsidRPr="00210CD1">
        <w:rPr>
          <w:rFonts w:ascii="Times New Roman" w:hAnsi="Times New Roman" w:cs="Times New Roman"/>
          <w:b/>
          <w:color w:val="000000"/>
          <w:spacing w:val="4"/>
          <w:sz w:val="24"/>
          <w:szCs w:val="28"/>
        </w:rPr>
        <w:t xml:space="preserve">Проезжая часть </w:t>
      </w:r>
      <w:r w:rsidRPr="00210CD1">
        <w:rPr>
          <w:rFonts w:ascii="Times New Roman" w:hAnsi="Times New Roman" w:cs="Times New Roman"/>
          <w:color w:val="000000"/>
          <w:spacing w:val="4"/>
          <w:sz w:val="24"/>
          <w:szCs w:val="28"/>
        </w:rPr>
        <w:t>– элемент дороги, предназначенный для движения транспорта. Всякое бесцельное нахождение пешехода на проезжей части – это грубое нарушение правил дорожного движения. Движение транспорта по проезжей части может быть односторонним и двусторонним. В России правостороннее движение.</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color w:val="000000"/>
          <w:spacing w:val="4"/>
          <w:sz w:val="24"/>
          <w:szCs w:val="28"/>
        </w:rPr>
        <w:t xml:space="preserve">Если </w:t>
      </w:r>
      <w:proofErr w:type="spellStart"/>
      <w:r w:rsidRPr="00210CD1">
        <w:rPr>
          <w:rFonts w:ascii="Times New Roman" w:hAnsi="Times New Roman" w:cs="Times New Roman"/>
          <w:color w:val="000000"/>
          <w:spacing w:val="4"/>
          <w:sz w:val="24"/>
          <w:szCs w:val="28"/>
        </w:rPr>
        <w:t>тратуар</w:t>
      </w:r>
      <w:proofErr w:type="spellEnd"/>
      <w:r w:rsidRPr="00210CD1">
        <w:rPr>
          <w:rFonts w:ascii="Times New Roman" w:hAnsi="Times New Roman" w:cs="Times New Roman"/>
          <w:color w:val="000000"/>
          <w:spacing w:val="4"/>
          <w:sz w:val="24"/>
          <w:szCs w:val="28"/>
        </w:rPr>
        <w:t xml:space="preserve"> </w:t>
      </w:r>
      <w:proofErr w:type="spellStart"/>
      <w:r w:rsidRPr="00210CD1">
        <w:rPr>
          <w:rFonts w:ascii="Times New Roman" w:hAnsi="Times New Roman" w:cs="Times New Roman"/>
          <w:color w:val="000000"/>
          <w:spacing w:val="4"/>
          <w:sz w:val="24"/>
          <w:szCs w:val="28"/>
        </w:rPr>
        <w:t>осутствует</w:t>
      </w:r>
      <w:proofErr w:type="spellEnd"/>
      <w:r w:rsidRPr="00210CD1">
        <w:rPr>
          <w:rFonts w:ascii="Times New Roman" w:hAnsi="Times New Roman" w:cs="Times New Roman"/>
          <w:color w:val="000000"/>
          <w:spacing w:val="4"/>
          <w:sz w:val="24"/>
          <w:szCs w:val="28"/>
        </w:rPr>
        <w:t xml:space="preserve">, то пешеходы двигаются по обочине. Движение по ней более опасно, в отличие от тротуара. Поэтому пешеходы двигаются по левой обочине навстречу движению транспортных средств. </w:t>
      </w:r>
    </w:p>
    <w:p w:rsidR="00210CD1" w:rsidRPr="00210CD1" w:rsidRDefault="00210CD1" w:rsidP="00210CD1">
      <w:pPr>
        <w:shd w:val="clear" w:color="auto" w:fill="FFFFFF"/>
        <w:spacing w:after="0" w:line="240" w:lineRule="auto"/>
        <w:ind w:firstLine="709"/>
        <w:jc w:val="center"/>
        <w:rPr>
          <w:rFonts w:ascii="Times New Roman" w:hAnsi="Times New Roman" w:cs="Times New Roman"/>
          <w:sz w:val="24"/>
          <w:szCs w:val="28"/>
        </w:rPr>
      </w:pPr>
      <w:r w:rsidRPr="00210CD1">
        <w:rPr>
          <w:rFonts w:ascii="Times New Roman" w:hAnsi="Times New Roman" w:cs="Times New Roman"/>
          <w:b/>
          <w:i/>
          <w:color w:val="000000"/>
          <w:spacing w:val="4"/>
          <w:sz w:val="24"/>
          <w:szCs w:val="28"/>
        </w:rPr>
        <w:t>Любую дорогу надо переходить по пешеходному переходу!</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b/>
          <w:color w:val="000000"/>
          <w:spacing w:val="4"/>
          <w:sz w:val="24"/>
          <w:szCs w:val="28"/>
        </w:rPr>
        <w:t>Пешеходный переход</w:t>
      </w:r>
      <w:r w:rsidRPr="00210CD1">
        <w:rPr>
          <w:rFonts w:ascii="Times New Roman" w:hAnsi="Times New Roman" w:cs="Times New Roman"/>
          <w:color w:val="000000"/>
          <w:spacing w:val="4"/>
          <w:sz w:val="24"/>
          <w:szCs w:val="28"/>
        </w:rPr>
        <w:t xml:space="preserve"> – участок проезжей части, обозначенный знаками «Пешеходный переход» и выделенный для движения пешеходов через дорогу. </w:t>
      </w:r>
    </w:p>
    <w:p w:rsidR="00210CD1" w:rsidRPr="00210CD1" w:rsidRDefault="00210CD1" w:rsidP="00210CD1">
      <w:pPr>
        <w:shd w:val="clear" w:color="auto" w:fill="FFFFFF"/>
        <w:spacing w:after="0" w:line="240" w:lineRule="auto"/>
        <w:ind w:firstLine="709"/>
        <w:rPr>
          <w:rFonts w:ascii="Times New Roman" w:hAnsi="Times New Roman" w:cs="Times New Roman"/>
          <w:noProof/>
          <w:sz w:val="24"/>
          <w:szCs w:val="28"/>
        </w:rPr>
      </w:pPr>
      <w:r w:rsidRPr="00210CD1">
        <w:rPr>
          <w:rFonts w:ascii="Times New Roman" w:hAnsi="Times New Roman" w:cs="Times New Roman"/>
          <w:b/>
          <w:color w:val="000000"/>
          <w:spacing w:val="4"/>
          <w:sz w:val="24"/>
          <w:szCs w:val="28"/>
        </w:rPr>
        <w:t>Нерегулируемый пешеходный переход</w:t>
      </w:r>
      <w:r w:rsidRPr="00210CD1">
        <w:rPr>
          <w:rFonts w:ascii="Times New Roman" w:hAnsi="Times New Roman" w:cs="Times New Roman"/>
          <w:color w:val="000000"/>
          <w:spacing w:val="4"/>
          <w:sz w:val="24"/>
          <w:szCs w:val="28"/>
        </w:rPr>
        <w:t>:  движение пешеходов здесь не регулируется светофором. Обозначается знаками  «Пешеходный переход» и  дорожной разметкой – белые полосы на проезжей части («зебра»).</w:t>
      </w:r>
      <w:r w:rsidRPr="00210CD1">
        <w:rPr>
          <w:rFonts w:ascii="Times New Roman" w:hAnsi="Times New Roman" w:cs="Times New Roman"/>
          <w:noProof/>
          <w:sz w:val="24"/>
          <w:szCs w:val="28"/>
        </w:rPr>
        <w:t xml:space="preserve"> </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b/>
          <w:color w:val="000000"/>
          <w:spacing w:val="4"/>
          <w:sz w:val="24"/>
          <w:szCs w:val="28"/>
        </w:rPr>
        <w:t>Регулируемый пешеходный переход</w:t>
      </w:r>
      <w:r w:rsidRPr="00210CD1">
        <w:rPr>
          <w:rFonts w:ascii="Times New Roman" w:hAnsi="Times New Roman" w:cs="Times New Roman"/>
          <w:color w:val="000000"/>
          <w:spacing w:val="4"/>
          <w:sz w:val="24"/>
          <w:szCs w:val="28"/>
        </w:rPr>
        <w:t>: движение пешеходов регулируется светофором (пешеходным или транспортным).  Обозначаются дорожными знаками «Пешеходный переход» и дорожной разметкой.</w:t>
      </w:r>
    </w:p>
    <w:p w:rsidR="00210CD1" w:rsidRPr="00210CD1" w:rsidRDefault="00210CD1" w:rsidP="00210CD1">
      <w:pPr>
        <w:shd w:val="clear" w:color="auto" w:fill="FFFFFF"/>
        <w:spacing w:after="0" w:line="240" w:lineRule="auto"/>
        <w:ind w:firstLine="709"/>
        <w:rPr>
          <w:rFonts w:ascii="Times New Roman" w:hAnsi="Times New Roman" w:cs="Times New Roman"/>
          <w:color w:val="000000"/>
          <w:spacing w:val="4"/>
          <w:sz w:val="24"/>
          <w:szCs w:val="28"/>
        </w:rPr>
      </w:pPr>
      <w:r w:rsidRPr="00210CD1">
        <w:rPr>
          <w:rFonts w:ascii="Times New Roman" w:hAnsi="Times New Roman" w:cs="Times New Roman"/>
          <w:color w:val="000000"/>
          <w:spacing w:val="4"/>
          <w:sz w:val="24"/>
          <w:szCs w:val="28"/>
        </w:rPr>
        <w:t>Давайте составим правила для пешеходов</w:t>
      </w:r>
    </w:p>
    <w:p w:rsidR="00210CD1" w:rsidRPr="00210CD1" w:rsidRDefault="00210CD1" w:rsidP="00210CD1">
      <w:pPr>
        <w:spacing w:after="0" w:line="240" w:lineRule="auto"/>
        <w:rPr>
          <w:rFonts w:ascii="Times New Roman" w:hAnsi="Times New Roman" w:cs="Times New Roman"/>
          <w:b/>
          <w:sz w:val="24"/>
          <w:szCs w:val="28"/>
        </w:rPr>
      </w:pPr>
      <w:r w:rsidRPr="00210CD1">
        <w:rPr>
          <w:rFonts w:ascii="Times New Roman" w:hAnsi="Times New Roman" w:cs="Times New Roman"/>
          <w:b/>
          <w:sz w:val="24"/>
          <w:szCs w:val="28"/>
        </w:rPr>
        <w:t xml:space="preserve">Правила для пешехода: </w:t>
      </w:r>
    </w:p>
    <w:p w:rsidR="00210CD1" w:rsidRPr="00210CD1" w:rsidRDefault="00210CD1" w:rsidP="00210CD1">
      <w:pPr>
        <w:numPr>
          <w:ilvl w:val="0"/>
          <w:numId w:val="5"/>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Переходи улицу только на зеленый сигнал светофора!</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lastRenderedPageBreak/>
        <w:t>Ходи по специальным пешеходным дорожкам – тротуарам!</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Пользуйся подземными переходами там, где они есть!</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Переходи улицу по пешеходному переходу!</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Уважай всех участников дорожного движения!</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Будь внимательным на дороге!</w:t>
      </w:r>
    </w:p>
    <w:p w:rsidR="00210CD1" w:rsidRPr="00210CD1" w:rsidRDefault="00210CD1" w:rsidP="00210CD1">
      <w:pPr>
        <w:numPr>
          <w:ilvl w:val="0"/>
          <w:numId w:val="4"/>
        </w:numPr>
        <w:spacing w:after="0" w:line="240" w:lineRule="auto"/>
        <w:jc w:val="both"/>
        <w:rPr>
          <w:rFonts w:ascii="Times New Roman" w:hAnsi="Times New Roman" w:cs="Times New Roman"/>
          <w:sz w:val="24"/>
          <w:szCs w:val="28"/>
        </w:rPr>
      </w:pPr>
      <w:r w:rsidRPr="00210CD1">
        <w:rPr>
          <w:rFonts w:ascii="Times New Roman" w:hAnsi="Times New Roman" w:cs="Times New Roman"/>
          <w:sz w:val="24"/>
          <w:szCs w:val="28"/>
        </w:rPr>
        <w:t xml:space="preserve"> Будь заметней на дороге – носи </w:t>
      </w:r>
      <w:proofErr w:type="spellStart"/>
      <w:r w:rsidRPr="00210CD1">
        <w:rPr>
          <w:rFonts w:ascii="Times New Roman" w:hAnsi="Times New Roman" w:cs="Times New Roman"/>
          <w:sz w:val="24"/>
          <w:szCs w:val="28"/>
        </w:rPr>
        <w:t>фликер</w:t>
      </w:r>
      <w:proofErr w:type="spellEnd"/>
      <w:r w:rsidRPr="00210CD1">
        <w:rPr>
          <w:rFonts w:ascii="Times New Roman" w:hAnsi="Times New Roman" w:cs="Times New Roman"/>
          <w:sz w:val="24"/>
          <w:szCs w:val="28"/>
        </w:rPr>
        <w:t>!</w:t>
      </w:r>
    </w:p>
    <w:p w:rsidR="00210CD1" w:rsidRPr="00210CD1" w:rsidRDefault="00210CD1" w:rsidP="00210CD1">
      <w:pPr>
        <w:spacing w:after="0" w:line="240" w:lineRule="auto"/>
        <w:jc w:val="both"/>
        <w:rPr>
          <w:rStyle w:val="a4"/>
          <w:rFonts w:ascii="Times New Roman" w:hAnsi="Times New Roman" w:cs="Times New Roman"/>
          <w:b w:val="0"/>
          <w:bCs w:val="0"/>
          <w:i/>
          <w:sz w:val="24"/>
          <w:szCs w:val="28"/>
        </w:rPr>
      </w:pPr>
      <w:r w:rsidRPr="00210CD1">
        <w:rPr>
          <w:rFonts w:ascii="Times New Roman" w:hAnsi="Times New Roman" w:cs="Times New Roman"/>
          <w:sz w:val="24"/>
          <w:szCs w:val="28"/>
        </w:rPr>
        <w:t xml:space="preserve">           </w:t>
      </w:r>
      <w:r w:rsidRPr="00210CD1">
        <w:rPr>
          <w:rFonts w:ascii="Times New Roman" w:hAnsi="Times New Roman" w:cs="Times New Roman"/>
          <w:i/>
          <w:sz w:val="24"/>
          <w:szCs w:val="28"/>
        </w:rPr>
        <w:t>Вы все соблюдаете эти правила?</w:t>
      </w:r>
    </w:p>
    <w:p w:rsidR="00210CD1" w:rsidRPr="00210CD1" w:rsidRDefault="00210CD1" w:rsidP="00210CD1">
      <w:pPr>
        <w:spacing w:after="0" w:line="240" w:lineRule="auto"/>
        <w:ind w:left="1134" w:hanging="425"/>
        <w:rPr>
          <w:rFonts w:ascii="Times New Roman" w:hAnsi="Times New Roman" w:cs="Times New Roman"/>
          <w:sz w:val="24"/>
          <w:szCs w:val="28"/>
        </w:rPr>
      </w:pPr>
    </w:p>
    <w:p w:rsidR="00210CD1" w:rsidRPr="00210CD1" w:rsidRDefault="00210CD1" w:rsidP="00210CD1">
      <w:pPr>
        <w:spacing w:after="0" w:line="240" w:lineRule="auto"/>
        <w:rPr>
          <w:rFonts w:ascii="Times New Roman" w:hAnsi="Times New Roman"/>
          <w:b/>
          <w:sz w:val="24"/>
          <w:szCs w:val="28"/>
        </w:rPr>
      </w:pPr>
      <w:r w:rsidRPr="00210CD1">
        <w:rPr>
          <w:rFonts w:ascii="Times New Roman" w:hAnsi="Times New Roman"/>
          <w:sz w:val="24"/>
          <w:szCs w:val="28"/>
        </w:rPr>
        <w:t> </w:t>
      </w:r>
      <w:r w:rsidRPr="00210CD1">
        <w:rPr>
          <w:rFonts w:ascii="Times New Roman" w:hAnsi="Times New Roman"/>
          <w:b/>
          <w:sz w:val="24"/>
          <w:szCs w:val="28"/>
        </w:rPr>
        <w:t>–Ребята,  зачем нужен светофор?</w:t>
      </w:r>
    </w:p>
    <w:p w:rsidR="00210CD1" w:rsidRPr="00210CD1" w:rsidRDefault="00210CD1" w:rsidP="00210CD1">
      <w:pPr>
        <w:spacing w:after="0" w:line="240" w:lineRule="auto"/>
        <w:rPr>
          <w:rFonts w:ascii="Times New Roman" w:hAnsi="Times New Roman" w:cs="Times New Roman"/>
          <w:b/>
          <w:sz w:val="24"/>
          <w:szCs w:val="28"/>
        </w:rPr>
      </w:pPr>
      <w:r w:rsidRPr="00210CD1">
        <w:rPr>
          <w:rFonts w:ascii="Times New Roman" w:hAnsi="Times New Roman" w:cs="Times New Roman"/>
          <w:b/>
          <w:sz w:val="24"/>
          <w:szCs w:val="28"/>
        </w:rPr>
        <w:t>-А почему светофор называется светофором?</w:t>
      </w:r>
    </w:p>
    <w:p w:rsidR="00210CD1" w:rsidRPr="00210CD1" w:rsidRDefault="00210CD1" w:rsidP="00210CD1">
      <w:pPr>
        <w:spacing w:after="0" w:line="240" w:lineRule="auto"/>
        <w:rPr>
          <w:rFonts w:ascii="Times New Roman" w:hAnsi="Times New Roman" w:cs="Times New Roman"/>
          <w:b/>
          <w:sz w:val="24"/>
          <w:szCs w:val="28"/>
          <w:u w:val="single"/>
        </w:rPr>
      </w:pPr>
    </w:p>
    <w:p w:rsidR="00210CD1" w:rsidRPr="00210CD1" w:rsidRDefault="00210CD1" w:rsidP="00210CD1">
      <w:pPr>
        <w:spacing w:after="0" w:line="240" w:lineRule="auto"/>
        <w:ind w:left="567" w:firstLine="567"/>
        <w:rPr>
          <w:rFonts w:ascii="Times New Roman" w:hAnsi="Times New Roman" w:cs="Times New Roman"/>
          <w:sz w:val="24"/>
          <w:szCs w:val="28"/>
        </w:rPr>
      </w:pPr>
      <w:r w:rsidRPr="00210CD1">
        <w:rPr>
          <w:rFonts w:ascii="Times New Roman" w:hAnsi="Times New Roman" w:cs="Times New Roman"/>
          <w:sz w:val="24"/>
          <w:szCs w:val="28"/>
        </w:rPr>
        <w:t xml:space="preserve"> Это слово составлено из двух частей: «свет» и «фор». «Свет» - это всем понятно. А «фор»? «Фор» произошло от греческого слова «</w:t>
      </w:r>
      <w:proofErr w:type="spellStart"/>
      <w:r w:rsidRPr="00210CD1">
        <w:rPr>
          <w:rFonts w:ascii="Times New Roman" w:hAnsi="Times New Roman" w:cs="Times New Roman"/>
          <w:sz w:val="24"/>
          <w:szCs w:val="28"/>
        </w:rPr>
        <w:t>форос</w:t>
      </w:r>
      <w:proofErr w:type="spellEnd"/>
      <w:r w:rsidRPr="00210CD1">
        <w:rPr>
          <w:rFonts w:ascii="Times New Roman" w:hAnsi="Times New Roman" w:cs="Times New Roman"/>
          <w:sz w:val="24"/>
          <w:szCs w:val="28"/>
        </w:rPr>
        <w:t>», что означает  «несущий» или «носитель». А всё вместе «светофор» - значит «носитель света», «несущий свет». Он и верно несёт свет трёх разных цветов: красного, жёлтого и зелёного.</w:t>
      </w:r>
    </w:p>
    <w:p w:rsidR="00210CD1" w:rsidRPr="00210CD1" w:rsidRDefault="00210CD1" w:rsidP="00210CD1">
      <w:pPr>
        <w:pStyle w:val="a3"/>
        <w:spacing w:after="0" w:afterAutospacing="0"/>
        <w:rPr>
          <w:rStyle w:val="a4"/>
          <w:i/>
          <w:iCs/>
          <w:szCs w:val="28"/>
        </w:rPr>
      </w:pPr>
      <w:r w:rsidRPr="00210CD1">
        <w:rPr>
          <w:rStyle w:val="a4"/>
          <w:i/>
          <w:iCs/>
          <w:szCs w:val="28"/>
        </w:rPr>
        <w:t>Дорожный знак.</w:t>
      </w:r>
    </w:p>
    <w:p w:rsidR="00210CD1" w:rsidRPr="00210CD1" w:rsidRDefault="00210CD1" w:rsidP="00210CD1">
      <w:pPr>
        <w:pStyle w:val="a3"/>
        <w:spacing w:before="0" w:beforeAutospacing="0" w:after="0" w:afterAutospacing="0"/>
        <w:rPr>
          <w:rStyle w:val="a4"/>
          <w:b w:val="0"/>
          <w:iCs/>
          <w:szCs w:val="28"/>
        </w:rPr>
      </w:pPr>
      <w:r w:rsidRPr="00210CD1">
        <w:rPr>
          <w:rStyle w:val="a4"/>
          <w:b w:val="0"/>
          <w:iCs/>
          <w:szCs w:val="28"/>
        </w:rPr>
        <w:t xml:space="preserve">         Когда вы идёте по улице и смотрите по сторонам, то  видите дорожные знаки. Они разного цвета и разной формы. Они подсказывают нам, как поступить в той или иной ситуации.  Дорожные знаки нужны для поддержания порядка на дорогах. Одни знаки предупреждают об опасности, другие указывают направление движения, третьи вводят всякие запреты и ограничения.</w:t>
      </w:r>
    </w:p>
    <w:p w:rsidR="00210CD1" w:rsidRPr="00210CD1" w:rsidRDefault="00210CD1" w:rsidP="00210CD1">
      <w:pPr>
        <w:pStyle w:val="a3"/>
        <w:spacing w:before="0" w:beforeAutospacing="0" w:after="0" w:afterAutospacing="0"/>
        <w:rPr>
          <w:rStyle w:val="a4"/>
          <w:b w:val="0"/>
          <w:iCs/>
          <w:szCs w:val="28"/>
        </w:rPr>
      </w:pPr>
      <w:r w:rsidRPr="00210CD1">
        <w:rPr>
          <w:rStyle w:val="a4"/>
          <w:b w:val="0"/>
          <w:iCs/>
          <w:szCs w:val="28"/>
        </w:rPr>
        <w:t>Все знаки по своему назначению разделены на 7 групп:</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Предупреждающие</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Запрещающие</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Предписывающие</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Информационно-указательные</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Сервиса</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Приоритета</w:t>
      </w:r>
    </w:p>
    <w:p w:rsidR="00210CD1" w:rsidRPr="00210CD1" w:rsidRDefault="00210CD1" w:rsidP="00210CD1">
      <w:pPr>
        <w:pStyle w:val="a3"/>
        <w:numPr>
          <w:ilvl w:val="0"/>
          <w:numId w:val="6"/>
        </w:numPr>
        <w:spacing w:before="0" w:beforeAutospacing="0" w:after="0" w:afterAutospacing="0"/>
        <w:rPr>
          <w:rStyle w:val="a4"/>
          <w:b w:val="0"/>
          <w:iCs/>
          <w:szCs w:val="28"/>
        </w:rPr>
      </w:pPr>
      <w:r w:rsidRPr="00210CD1">
        <w:rPr>
          <w:rStyle w:val="a4"/>
          <w:b w:val="0"/>
          <w:iCs/>
          <w:szCs w:val="28"/>
        </w:rPr>
        <w:t>Дополнительной информации</w:t>
      </w:r>
    </w:p>
    <w:p w:rsidR="00210CD1" w:rsidRPr="00210CD1" w:rsidRDefault="00210CD1" w:rsidP="00210CD1">
      <w:pPr>
        <w:pStyle w:val="a3"/>
        <w:spacing w:before="0" w:beforeAutospacing="0" w:after="0" w:afterAutospacing="0"/>
        <w:ind w:left="360"/>
        <w:rPr>
          <w:b/>
          <w:bCs/>
          <w:iCs/>
          <w:szCs w:val="28"/>
        </w:rPr>
      </w:pPr>
      <w:r w:rsidRPr="00210CD1">
        <w:rPr>
          <w:rStyle w:val="a4"/>
          <w:b w:val="0"/>
          <w:iCs/>
          <w:szCs w:val="28"/>
        </w:rPr>
        <w:t xml:space="preserve">Если знаки сообщают нам определённую информацию. Они синего цвета, квадратные или прямоугольные.                                                                                                 Они называются   </w:t>
      </w:r>
      <w:r w:rsidRPr="00210CD1">
        <w:rPr>
          <w:rStyle w:val="a4"/>
          <w:iCs/>
          <w:szCs w:val="28"/>
        </w:rPr>
        <w:t>информационно-указательные.</w:t>
      </w:r>
    </w:p>
    <w:sectPr w:rsidR="00210CD1" w:rsidRPr="00210CD1" w:rsidSect="00CC67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72856"/>
    <w:multiLevelType w:val="hybridMultilevel"/>
    <w:tmpl w:val="367A4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3C7C93"/>
    <w:multiLevelType w:val="hybridMultilevel"/>
    <w:tmpl w:val="A3D809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833276"/>
    <w:multiLevelType w:val="hybridMultilevel"/>
    <w:tmpl w:val="29945B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3816FC"/>
    <w:multiLevelType w:val="hybridMultilevel"/>
    <w:tmpl w:val="EE64F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871F93"/>
    <w:multiLevelType w:val="hybridMultilevel"/>
    <w:tmpl w:val="37BEDAB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4C07DA"/>
    <w:multiLevelType w:val="hybridMultilevel"/>
    <w:tmpl w:val="E9504966"/>
    <w:lvl w:ilvl="0" w:tplc="04190011">
      <w:start w:val="1"/>
      <w:numFmt w:val="decimal"/>
      <w:lvlText w:val="%1)"/>
      <w:lvlJc w:val="left"/>
      <w:pPr>
        <w:ind w:left="2345" w:hanging="360"/>
      </w:p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6">
    <w:nsid w:val="6CB47619"/>
    <w:multiLevelType w:val="multilevel"/>
    <w:tmpl w:val="5A26DD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0F3276"/>
    <w:multiLevelType w:val="multilevel"/>
    <w:tmpl w:val="4AC4CD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5"/>
  </w:num>
  <w:num w:numId="3">
    <w:abstractNumId w:val="4"/>
  </w:num>
  <w:num w:numId="4">
    <w:abstractNumId w:val="0"/>
  </w:num>
  <w:num w:numId="5">
    <w:abstractNumId w:val="2"/>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210CD1"/>
    <w:rsid w:val="00210CD1"/>
    <w:rsid w:val="00324D90"/>
    <w:rsid w:val="004729C2"/>
    <w:rsid w:val="00CC67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10C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210CD1"/>
    <w:rPr>
      <w:b/>
      <w:bCs/>
    </w:rPr>
  </w:style>
  <w:style w:type="character" w:styleId="a5">
    <w:name w:val="Emphasis"/>
    <w:basedOn w:val="a0"/>
    <w:qFormat/>
    <w:rsid w:val="00210CD1"/>
    <w:rPr>
      <w:i/>
      <w:iCs/>
    </w:rPr>
  </w:style>
  <w:style w:type="paragraph" w:styleId="a6">
    <w:name w:val="List Paragraph"/>
    <w:basedOn w:val="a"/>
    <w:uiPriority w:val="34"/>
    <w:qFormat/>
    <w:rsid w:val="00210CD1"/>
    <w:pPr>
      <w:ind w:left="720"/>
      <w:contextualSpacing/>
    </w:pPr>
    <w:rPr>
      <w:rFonts w:ascii="Calibri" w:eastAsia="Times New Roman" w:hAnsi="Calibri" w:cs="Times New Roman"/>
      <w:lang w:eastAsia="ru-RU"/>
    </w:rPr>
  </w:style>
  <w:style w:type="paragraph" w:styleId="a7">
    <w:name w:val="Balloon Text"/>
    <w:basedOn w:val="a"/>
    <w:link w:val="a8"/>
    <w:uiPriority w:val="99"/>
    <w:semiHidden/>
    <w:unhideWhenUsed/>
    <w:rsid w:val="00210CD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0C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647</Words>
  <Characters>3690</Characters>
  <Application>Microsoft Office Word</Application>
  <DocSecurity>0</DocSecurity>
  <Lines>30</Lines>
  <Paragraphs>8</Paragraphs>
  <ScaleCrop>false</ScaleCrop>
  <Company/>
  <LinksUpToDate>false</LinksUpToDate>
  <CharactersWithSpaces>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Cassian Comp</cp:lastModifiedBy>
  <cp:revision>3</cp:revision>
  <dcterms:created xsi:type="dcterms:W3CDTF">2023-12-13T07:46:00Z</dcterms:created>
  <dcterms:modified xsi:type="dcterms:W3CDTF">2023-12-14T16:08:00Z</dcterms:modified>
</cp:coreProperties>
</file>