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B86" w:rsidRPr="00FB08D7" w:rsidRDefault="00361B86" w:rsidP="00361B86">
      <w:pPr>
        <w:jc w:val="center"/>
        <w:rPr>
          <w:rFonts w:eastAsiaTheme="minorHAnsi"/>
          <w:b/>
          <w:lang w:val="ru-RU"/>
        </w:rPr>
      </w:pPr>
      <w:r w:rsidRPr="00FB08D7">
        <w:rPr>
          <w:rFonts w:eastAsiaTheme="minorHAnsi"/>
          <w:b/>
          <w:lang w:val="ru-RU"/>
        </w:rPr>
        <w:t xml:space="preserve">Краткосрочный план-конспект   </w:t>
      </w:r>
      <w:r w:rsidRPr="00FB08D7">
        <w:rPr>
          <w:rFonts w:eastAsiaTheme="minorHAnsi"/>
          <w:b/>
        </w:rPr>
        <w:t xml:space="preserve">по </w:t>
      </w:r>
      <w:r w:rsidRPr="00FB08D7">
        <w:rPr>
          <w:rFonts w:eastAsiaTheme="minorHAnsi"/>
          <w:b/>
          <w:lang w:val="ru-RU"/>
        </w:rPr>
        <w:t xml:space="preserve">физической культуры </w:t>
      </w:r>
    </w:p>
    <w:p w:rsidR="00361B86" w:rsidRPr="00FB08D7" w:rsidRDefault="00361B86" w:rsidP="00361B86">
      <w:pPr>
        <w:ind w:left="-993"/>
        <w:contextualSpacing/>
        <w:jc w:val="center"/>
        <w:rPr>
          <w:color w:val="000000" w:themeColor="text1"/>
          <w:lang w:val="ru-RU"/>
        </w:rPr>
      </w:pPr>
      <w:r w:rsidRPr="00FB08D7">
        <w:rPr>
          <w:color w:val="000000" w:themeColor="text1"/>
          <w:lang w:val="ru-RU"/>
        </w:rPr>
        <w:t>№</w:t>
      </w:r>
      <w:r w:rsidRPr="00FB08D7">
        <w:rPr>
          <w:color w:val="000000" w:themeColor="text1"/>
          <w:lang w:val="en-US"/>
        </w:rPr>
        <w:t>39</w:t>
      </w:r>
      <w:r w:rsidR="00F656F0">
        <w:rPr>
          <w:color w:val="000000" w:themeColor="text1"/>
          <w:lang w:val="ru-RU"/>
        </w:rPr>
        <w:t xml:space="preserve"> </w:t>
      </w:r>
      <w:r w:rsidRPr="00FB08D7">
        <w:rPr>
          <w:rFonts w:eastAsiaTheme="minorHAnsi"/>
          <w:lang w:val="en-US"/>
        </w:rPr>
        <w:t>6</w:t>
      </w:r>
      <w:r w:rsidRPr="00FB08D7">
        <w:rPr>
          <w:rFonts w:eastAsiaTheme="minorHAnsi"/>
        </w:rPr>
        <w:t xml:space="preserve">класс </w:t>
      </w:r>
      <w:r w:rsidRPr="00FB08D7">
        <w:rPr>
          <w:rFonts w:eastAsiaTheme="minorHAnsi"/>
          <w:lang w:val="en-US"/>
        </w:rPr>
        <w:t>2</w:t>
      </w:r>
      <w:r w:rsidRPr="00FB08D7">
        <w:rPr>
          <w:rFonts w:eastAsiaTheme="minorHAnsi"/>
        </w:rPr>
        <w:t xml:space="preserve"> четверть</w:t>
      </w:r>
    </w:p>
    <w:tbl>
      <w:tblPr>
        <w:tblpPr w:leftFromText="180" w:rightFromText="180" w:vertAnchor="text" w:tblpX="-419" w:tblpY="1"/>
        <w:tblOverlap w:val="never"/>
        <w:tblW w:w="50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17"/>
        <w:gridCol w:w="2014"/>
        <w:gridCol w:w="1315"/>
        <w:gridCol w:w="2450"/>
        <w:gridCol w:w="1402"/>
        <w:gridCol w:w="1401"/>
      </w:tblGrid>
      <w:tr w:rsidR="00361B86" w:rsidRPr="00FB08D7" w:rsidTr="0057232D">
        <w:trPr>
          <w:cantSplit/>
          <w:trHeight w:val="277"/>
        </w:trPr>
        <w:tc>
          <w:tcPr>
            <w:tcW w:w="1614" w:type="pct"/>
            <w:gridSpan w:val="2"/>
          </w:tcPr>
          <w:p w:rsidR="00361B86" w:rsidRPr="00FB08D7" w:rsidRDefault="00361B86" w:rsidP="0057232D">
            <w:pPr>
              <w:spacing w:after="160"/>
              <w:jc w:val="center"/>
              <w:rPr>
                <w:b/>
                <w:bCs/>
              </w:rPr>
            </w:pPr>
            <w:r w:rsidRPr="00FB08D7">
              <w:rPr>
                <w:rFonts w:eastAsia="Calibri"/>
                <w:b/>
                <w:i/>
              </w:rPr>
              <w:t xml:space="preserve">III </w:t>
            </w:r>
            <w:r w:rsidRPr="00FB08D7">
              <w:rPr>
                <w:b/>
                <w:bCs/>
                <w:lang w:val="ru-RU"/>
              </w:rPr>
              <w:t>Укрепление организма через гимнастику</w:t>
            </w:r>
          </w:p>
          <w:p w:rsidR="00361B86" w:rsidRPr="00FB08D7" w:rsidRDefault="00361B86" w:rsidP="0057232D">
            <w:pPr>
              <w:spacing w:after="160"/>
              <w:jc w:val="center"/>
              <w:rPr>
                <w:color w:val="000000" w:themeColor="text1"/>
              </w:rPr>
            </w:pPr>
          </w:p>
        </w:tc>
        <w:tc>
          <w:tcPr>
            <w:tcW w:w="3386" w:type="pct"/>
            <w:gridSpan w:val="4"/>
          </w:tcPr>
          <w:p w:rsidR="00361B86" w:rsidRPr="00FB08D7" w:rsidRDefault="00361B86" w:rsidP="0057232D">
            <w:pPr>
              <w:pStyle w:val="AssignmentTemplate"/>
              <w:spacing w:before="0" w:after="0"/>
              <w:contextualSpacing/>
              <w:outlineLvl w:val="2"/>
              <w:rPr>
                <w:rFonts w:ascii="Times New Roman" w:hAnsi="Times New Roman"/>
                <w:b w:val="0"/>
                <w:color w:val="000000" w:themeColor="text1"/>
                <w:sz w:val="24"/>
                <w:szCs w:val="24"/>
                <w:lang w:val="ru-RU"/>
              </w:rPr>
            </w:pPr>
            <w:r w:rsidRPr="00FB08D7">
              <w:rPr>
                <w:rFonts w:ascii="Times New Roman" w:hAnsi="Times New Roman"/>
                <w:color w:val="000000" w:themeColor="text1"/>
                <w:sz w:val="24"/>
                <w:szCs w:val="24"/>
                <w:lang w:val="ru-RU"/>
              </w:rPr>
              <w:t>Школа:</w:t>
            </w:r>
          </w:p>
        </w:tc>
      </w:tr>
      <w:tr w:rsidR="00361B86" w:rsidRPr="00FB08D7" w:rsidTr="0057232D">
        <w:trPr>
          <w:cantSplit/>
          <w:trHeight w:val="330"/>
        </w:trPr>
        <w:tc>
          <w:tcPr>
            <w:tcW w:w="1614" w:type="pct"/>
            <w:gridSpan w:val="2"/>
          </w:tcPr>
          <w:p w:rsidR="00361B86" w:rsidRPr="00FB08D7" w:rsidRDefault="00361B86" w:rsidP="0057232D">
            <w:pPr>
              <w:pStyle w:val="AssignmentTemplate"/>
              <w:spacing w:before="0" w:after="0"/>
              <w:contextualSpacing/>
              <w:outlineLvl w:val="2"/>
              <w:rPr>
                <w:rFonts w:ascii="Times New Roman" w:hAnsi="Times New Roman"/>
                <w:b w:val="0"/>
                <w:color w:val="000000" w:themeColor="text1"/>
                <w:sz w:val="24"/>
                <w:szCs w:val="24"/>
                <w:lang w:val="en-US"/>
              </w:rPr>
            </w:pPr>
            <w:r w:rsidRPr="00FB08D7">
              <w:rPr>
                <w:rFonts w:ascii="Times New Roman" w:hAnsi="Times New Roman"/>
                <w:color w:val="000000" w:themeColor="text1"/>
                <w:sz w:val="24"/>
                <w:szCs w:val="24"/>
                <w:lang w:val="ru-RU"/>
              </w:rPr>
              <w:t xml:space="preserve">Класс: </w:t>
            </w:r>
            <w:r w:rsidRPr="00FB08D7">
              <w:rPr>
                <w:rFonts w:ascii="Times New Roman" w:hAnsi="Times New Roman"/>
                <w:color w:val="000000" w:themeColor="text1"/>
                <w:sz w:val="24"/>
                <w:szCs w:val="24"/>
                <w:lang w:val="en-US"/>
              </w:rPr>
              <w:t>6</w:t>
            </w:r>
          </w:p>
        </w:tc>
        <w:tc>
          <w:tcPr>
            <w:tcW w:w="3386" w:type="pct"/>
            <w:gridSpan w:val="4"/>
          </w:tcPr>
          <w:p w:rsidR="00361B86" w:rsidRPr="00FB08D7" w:rsidRDefault="00361B86" w:rsidP="0057232D">
            <w:pPr>
              <w:pStyle w:val="AssignmentTemplate"/>
              <w:spacing w:before="0" w:after="0"/>
              <w:contextualSpacing/>
              <w:outlineLvl w:val="2"/>
              <w:rPr>
                <w:rFonts w:ascii="Times New Roman" w:hAnsi="Times New Roman"/>
                <w:color w:val="000000" w:themeColor="text1"/>
                <w:sz w:val="24"/>
                <w:szCs w:val="24"/>
                <w:lang w:val="ru-RU"/>
              </w:rPr>
            </w:pPr>
            <w:r w:rsidRPr="00FB08D7">
              <w:rPr>
                <w:rFonts w:ascii="Times New Roman" w:hAnsi="Times New Roman"/>
                <w:color w:val="000000" w:themeColor="text1"/>
                <w:sz w:val="24"/>
                <w:szCs w:val="24"/>
                <w:lang w:val="ru-RU"/>
              </w:rPr>
              <w:t>Количество присутствующих</w:t>
            </w:r>
            <w:proofErr w:type="gramStart"/>
            <w:r w:rsidRPr="00FB08D7">
              <w:rPr>
                <w:rFonts w:ascii="Times New Roman" w:hAnsi="Times New Roman"/>
                <w:color w:val="000000" w:themeColor="text1"/>
                <w:sz w:val="24"/>
                <w:szCs w:val="24"/>
                <w:lang w:val="ru-RU"/>
              </w:rPr>
              <w:t>:о</w:t>
            </w:r>
            <w:proofErr w:type="gramEnd"/>
            <w:r w:rsidRPr="00FB08D7">
              <w:rPr>
                <w:rFonts w:ascii="Times New Roman" w:hAnsi="Times New Roman"/>
                <w:color w:val="000000" w:themeColor="text1"/>
                <w:sz w:val="24"/>
                <w:szCs w:val="24"/>
                <w:lang w:val="ru-RU"/>
              </w:rPr>
              <w:t>тсутствующих:</w:t>
            </w:r>
          </w:p>
        </w:tc>
      </w:tr>
      <w:tr w:rsidR="00361B86" w:rsidRPr="00FB08D7" w:rsidTr="0057232D">
        <w:trPr>
          <w:cantSplit/>
          <w:trHeight w:val="238"/>
        </w:trPr>
        <w:tc>
          <w:tcPr>
            <w:tcW w:w="1614" w:type="pct"/>
            <w:gridSpan w:val="2"/>
          </w:tcPr>
          <w:p w:rsidR="00361B86" w:rsidRPr="00FB08D7" w:rsidRDefault="00361B86" w:rsidP="0057232D">
            <w:pPr>
              <w:pStyle w:val="AssignmentTemplate"/>
              <w:spacing w:before="0" w:after="0"/>
              <w:contextualSpacing/>
              <w:outlineLvl w:val="2"/>
              <w:rPr>
                <w:rFonts w:ascii="Times New Roman" w:hAnsi="Times New Roman"/>
                <w:color w:val="000000" w:themeColor="text1"/>
                <w:sz w:val="24"/>
                <w:szCs w:val="24"/>
                <w:lang w:val="ru-RU"/>
              </w:rPr>
            </w:pPr>
            <w:r w:rsidRPr="00FB08D7">
              <w:rPr>
                <w:rFonts w:ascii="Times New Roman" w:hAnsi="Times New Roman"/>
                <w:color w:val="000000" w:themeColor="text1"/>
                <w:sz w:val="24"/>
                <w:szCs w:val="24"/>
                <w:lang w:val="ru-RU"/>
              </w:rPr>
              <w:t>Тема урока</w:t>
            </w:r>
          </w:p>
        </w:tc>
        <w:tc>
          <w:tcPr>
            <w:tcW w:w="3386" w:type="pct"/>
            <w:gridSpan w:val="4"/>
          </w:tcPr>
          <w:p w:rsidR="00361B86" w:rsidRPr="00FB08D7" w:rsidRDefault="00361B86" w:rsidP="0057232D">
            <w:pPr>
              <w:pStyle w:val="AssignmentTemplate"/>
              <w:contextualSpacing/>
              <w:outlineLvl w:val="2"/>
              <w:rPr>
                <w:rFonts w:ascii="Times New Roman" w:hAnsi="Times New Roman"/>
                <w:b w:val="0"/>
                <w:color w:val="000000" w:themeColor="text1"/>
                <w:sz w:val="24"/>
                <w:szCs w:val="24"/>
                <w:lang w:val="ru-RU"/>
              </w:rPr>
            </w:pPr>
            <w:r w:rsidRPr="00FB08D7">
              <w:rPr>
                <w:rFonts w:ascii="Times New Roman" w:hAnsi="Times New Roman"/>
                <w:i/>
                <w:sz w:val="24"/>
                <w:szCs w:val="24"/>
                <w:lang w:val="kk-KZ"/>
              </w:rPr>
              <w:t>спортивных игр.</w:t>
            </w:r>
            <w:r>
              <w:rPr>
                <w:rFonts w:ascii="Times New Roman" w:hAnsi="Times New Roman"/>
                <w:i/>
                <w:sz w:val="24"/>
                <w:szCs w:val="24"/>
                <w:lang w:val="kk-KZ"/>
              </w:rPr>
              <w:t xml:space="preserve"> ОБЖ. 1.6.Носимый оварийный запас, правило укомплектования и использования.</w:t>
            </w:r>
          </w:p>
        </w:tc>
      </w:tr>
      <w:tr w:rsidR="00361B86" w:rsidRPr="00FB08D7" w:rsidTr="0057232D">
        <w:trPr>
          <w:cantSplit/>
        </w:trPr>
        <w:tc>
          <w:tcPr>
            <w:tcW w:w="1614" w:type="pct"/>
            <w:gridSpan w:val="2"/>
          </w:tcPr>
          <w:p w:rsidR="00361B86" w:rsidRPr="00FB08D7" w:rsidRDefault="00361B86" w:rsidP="0057232D">
            <w:pPr>
              <w:contextualSpacing/>
              <w:rPr>
                <w:b/>
                <w:color w:val="000000" w:themeColor="text1"/>
                <w:lang w:val="ru-RU"/>
              </w:rPr>
            </w:pPr>
            <w:r w:rsidRPr="00FB08D7">
              <w:rPr>
                <w:b/>
                <w:color w:val="000000" w:themeColor="text1"/>
              </w:rPr>
              <w:t>Цели обучения</w:t>
            </w:r>
          </w:p>
        </w:tc>
        <w:tc>
          <w:tcPr>
            <w:tcW w:w="3386" w:type="pct"/>
            <w:gridSpan w:val="4"/>
          </w:tcPr>
          <w:p w:rsidR="00361B86" w:rsidRPr="00FB08D7" w:rsidRDefault="00361B86" w:rsidP="0057232D">
            <w:pPr>
              <w:widowControl w:val="0"/>
              <w:rPr>
                <w:color w:val="000000"/>
                <w:lang w:val="ru-RU" w:eastAsia="ru-RU"/>
              </w:rPr>
            </w:pPr>
          </w:p>
        </w:tc>
      </w:tr>
      <w:tr w:rsidR="00361B86" w:rsidRPr="00FB08D7" w:rsidTr="0057232D">
        <w:trPr>
          <w:cantSplit/>
          <w:trHeight w:val="410"/>
        </w:trPr>
        <w:tc>
          <w:tcPr>
            <w:tcW w:w="1614" w:type="pct"/>
            <w:gridSpan w:val="2"/>
          </w:tcPr>
          <w:p w:rsidR="00361B86" w:rsidRPr="00FB08D7" w:rsidRDefault="00361B86" w:rsidP="0057232D">
            <w:pPr>
              <w:ind w:left="-468" w:firstLine="468"/>
              <w:contextualSpacing/>
              <w:rPr>
                <w:b/>
                <w:color w:val="000000" w:themeColor="text1"/>
              </w:rPr>
            </w:pPr>
            <w:r w:rsidRPr="00FB08D7">
              <w:rPr>
                <w:b/>
                <w:color w:val="000000" w:themeColor="text1"/>
              </w:rPr>
              <w:t>Цели урока</w:t>
            </w:r>
          </w:p>
        </w:tc>
        <w:tc>
          <w:tcPr>
            <w:tcW w:w="3386" w:type="pct"/>
            <w:gridSpan w:val="4"/>
          </w:tcPr>
          <w:p w:rsidR="00361B86" w:rsidRPr="00FB08D7" w:rsidRDefault="00361B86" w:rsidP="0057232D">
            <w:pPr>
              <w:ind w:left="80"/>
              <w:rPr>
                <w:lang w:val="ru-RU"/>
              </w:rPr>
            </w:pPr>
            <w:r w:rsidRPr="00FB08D7">
              <w:rPr>
                <w:b/>
                <w:bCs/>
                <w:lang w:val="ru-RU"/>
              </w:rPr>
              <w:t>Все учащиеся смогут:</w:t>
            </w:r>
          </w:p>
          <w:p w:rsidR="00361B86" w:rsidRPr="00FB08D7" w:rsidRDefault="00361B86" w:rsidP="0057232D">
            <w:pPr>
              <w:ind w:left="80"/>
              <w:rPr>
                <w:lang w:val="ru-RU"/>
              </w:rPr>
            </w:pPr>
            <w:r w:rsidRPr="00FB08D7">
              <w:rPr>
                <w:lang w:val="ru-RU"/>
              </w:rPr>
              <w:t>Называть предметы.</w:t>
            </w:r>
          </w:p>
          <w:p w:rsidR="00361B86" w:rsidRPr="00FB08D7" w:rsidRDefault="00361B86" w:rsidP="0057232D">
            <w:pPr>
              <w:ind w:left="80"/>
              <w:rPr>
                <w:lang w:val="ru-RU"/>
              </w:rPr>
            </w:pPr>
            <w:r w:rsidRPr="00FB08D7">
              <w:rPr>
                <w:lang w:val="ru-RU"/>
              </w:rPr>
              <w:t>Составлять простейшие предложения.</w:t>
            </w:r>
          </w:p>
          <w:p w:rsidR="00361B86" w:rsidRPr="00FB08D7" w:rsidRDefault="00361B86" w:rsidP="0057232D">
            <w:pPr>
              <w:ind w:left="80"/>
              <w:rPr>
                <w:lang w:val="ru-RU"/>
              </w:rPr>
            </w:pPr>
            <w:r w:rsidRPr="00FB08D7">
              <w:rPr>
                <w:b/>
                <w:bCs/>
                <w:lang w:val="ru-RU"/>
              </w:rPr>
              <w:t>Большинство учащихся смогут:</w:t>
            </w:r>
          </w:p>
          <w:p w:rsidR="00361B86" w:rsidRPr="00FB08D7" w:rsidRDefault="00361B86" w:rsidP="0057232D">
            <w:pPr>
              <w:ind w:left="80"/>
              <w:rPr>
                <w:lang w:val="ru-RU"/>
              </w:rPr>
            </w:pPr>
            <w:r w:rsidRPr="00FB08D7">
              <w:rPr>
                <w:color w:val="1A171B"/>
                <w:lang w:eastAsia="en-GB"/>
              </w:rPr>
              <w:t>Осознавать важность физической деятельности, получить общее понятие о здоровье</w:t>
            </w:r>
            <w:r w:rsidRPr="00FB08D7">
              <w:rPr>
                <w:lang w:val="ru-RU"/>
              </w:rPr>
              <w:t>.</w:t>
            </w:r>
          </w:p>
          <w:p w:rsidR="00361B86" w:rsidRPr="00FB08D7" w:rsidRDefault="00361B86" w:rsidP="0057232D">
            <w:pPr>
              <w:ind w:left="80"/>
              <w:rPr>
                <w:lang w:val="ru-RU"/>
              </w:rPr>
            </w:pPr>
            <w:r w:rsidRPr="00FB08D7">
              <w:rPr>
                <w:b/>
                <w:bCs/>
                <w:lang w:val="ru-RU"/>
              </w:rPr>
              <w:t>Некоторые учащиеся смогут:</w:t>
            </w:r>
          </w:p>
          <w:p w:rsidR="00361B86" w:rsidRPr="00FB08D7" w:rsidRDefault="00361B86" w:rsidP="0057232D">
            <w:pPr>
              <w:rPr>
                <w:rFonts w:eastAsia="Calibri"/>
                <w:bCs/>
                <w:color w:val="000000" w:themeColor="text1"/>
              </w:rPr>
            </w:pPr>
            <w:r w:rsidRPr="00FB08D7">
              <w:t>Определять трудности и риски при выполнении ряда физических упражнений</w:t>
            </w:r>
          </w:p>
        </w:tc>
      </w:tr>
      <w:tr w:rsidR="00361B86" w:rsidRPr="00FB08D7" w:rsidTr="0057232D">
        <w:trPr>
          <w:trHeight w:val="287"/>
        </w:trPr>
        <w:tc>
          <w:tcPr>
            <w:tcW w:w="5000" w:type="pct"/>
            <w:gridSpan w:val="6"/>
          </w:tcPr>
          <w:p w:rsidR="00361B86" w:rsidRPr="00FB08D7" w:rsidRDefault="00361B86" w:rsidP="0057232D">
            <w:pPr>
              <w:contextualSpacing/>
              <w:jc w:val="center"/>
              <w:rPr>
                <w:b/>
                <w:color w:val="000000" w:themeColor="text1"/>
              </w:rPr>
            </w:pPr>
            <w:r w:rsidRPr="00FB08D7">
              <w:rPr>
                <w:b/>
                <w:color w:val="000000" w:themeColor="text1"/>
              </w:rPr>
              <w:t>Ход урока</w:t>
            </w:r>
          </w:p>
        </w:tc>
      </w:tr>
      <w:tr w:rsidR="00361B86" w:rsidRPr="00FB08D7" w:rsidTr="00963285">
        <w:trPr>
          <w:trHeight w:val="528"/>
        </w:trPr>
        <w:tc>
          <w:tcPr>
            <w:tcW w:w="576" w:type="pct"/>
          </w:tcPr>
          <w:p w:rsidR="00361B86" w:rsidRPr="00FB08D7" w:rsidRDefault="00361B86" w:rsidP="0057232D">
            <w:pPr>
              <w:contextualSpacing/>
              <w:jc w:val="center"/>
              <w:rPr>
                <w:b/>
                <w:color w:val="000000" w:themeColor="text1"/>
              </w:rPr>
            </w:pPr>
            <w:r w:rsidRPr="00FB08D7">
              <w:rPr>
                <w:b/>
                <w:color w:val="000000" w:themeColor="text1"/>
              </w:rPr>
              <w:t>Запланированные этапы урока</w:t>
            </w:r>
          </w:p>
        </w:tc>
        <w:tc>
          <w:tcPr>
            <w:tcW w:w="1716" w:type="pct"/>
            <w:gridSpan w:val="2"/>
          </w:tcPr>
          <w:p w:rsidR="00361B86" w:rsidRPr="00FB08D7" w:rsidRDefault="00361B86" w:rsidP="0057232D">
            <w:pPr>
              <w:contextualSpacing/>
              <w:jc w:val="right"/>
              <w:rPr>
                <w:b/>
                <w:color w:val="000000" w:themeColor="text1"/>
              </w:rPr>
            </w:pPr>
            <w:r w:rsidRPr="00FB08D7">
              <w:rPr>
                <w:b/>
                <w:color w:val="000000" w:themeColor="text1"/>
              </w:rPr>
              <w:t>Деятельность</w:t>
            </w:r>
            <w:r w:rsidRPr="00FB08D7">
              <w:rPr>
                <w:b/>
                <w:color w:val="000000" w:themeColor="text1"/>
                <w:lang w:val="ru-RU"/>
              </w:rPr>
              <w:t xml:space="preserve"> учителя</w:t>
            </w:r>
            <w:r w:rsidRPr="00FB08D7">
              <w:rPr>
                <w:b/>
                <w:color w:val="000000" w:themeColor="text1"/>
              </w:rPr>
              <w:t xml:space="preserve"> на уроке</w:t>
            </w:r>
          </w:p>
          <w:p w:rsidR="00361B86" w:rsidRPr="00FB08D7" w:rsidRDefault="00361B86" w:rsidP="0057232D">
            <w:pPr>
              <w:contextualSpacing/>
              <w:rPr>
                <w:b/>
                <w:color w:val="000000" w:themeColor="text1"/>
              </w:rPr>
            </w:pPr>
          </w:p>
        </w:tc>
        <w:tc>
          <w:tcPr>
            <w:tcW w:w="1263" w:type="pct"/>
          </w:tcPr>
          <w:p w:rsidR="00361B86" w:rsidRPr="00FB08D7" w:rsidRDefault="00361B86" w:rsidP="0057232D">
            <w:pPr>
              <w:contextualSpacing/>
              <w:jc w:val="center"/>
              <w:rPr>
                <w:b/>
                <w:color w:val="000000" w:themeColor="text1"/>
              </w:rPr>
            </w:pPr>
            <w:r w:rsidRPr="00FB08D7">
              <w:rPr>
                <w:b/>
                <w:color w:val="000000" w:themeColor="text1"/>
              </w:rPr>
              <w:t>Деятельность</w:t>
            </w:r>
            <w:r w:rsidRPr="00FB08D7">
              <w:rPr>
                <w:b/>
                <w:color w:val="000000" w:themeColor="text1"/>
                <w:lang w:val="ru-RU"/>
              </w:rPr>
              <w:t xml:space="preserve"> ученика </w:t>
            </w:r>
          </w:p>
        </w:tc>
        <w:tc>
          <w:tcPr>
            <w:tcW w:w="723" w:type="pct"/>
          </w:tcPr>
          <w:p w:rsidR="00361B86" w:rsidRPr="00FB08D7" w:rsidRDefault="00361B86" w:rsidP="0057232D">
            <w:pPr>
              <w:contextualSpacing/>
              <w:jc w:val="center"/>
              <w:rPr>
                <w:b/>
                <w:color w:val="000000" w:themeColor="text1"/>
                <w:lang w:val="ru-RU"/>
              </w:rPr>
            </w:pPr>
            <w:r w:rsidRPr="00FB08D7">
              <w:rPr>
                <w:b/>
                <w:color w:val="000000" w:themeColor="text1"/>
                <w:lang w:val="ru-RU"/>
              </w:rPr>
              <w:t>Оценивание</w:t>
            </w:r>
          </w:p>
        </w:tc>
        <w:tc>
          <w:tcPr>
            <w:tcW w:w="722" w:type="pct"/>
          </w:tcPr>
          <w:p w:rsidR="00361B86" w:rsidRPr="00FB08D7" w:rsidRDefault="00361B86" w:rsidP="0057232D">
            <w:pPr>
              <w:contextualSpacing/>
              <w:jc w:val="center"/>
              <w:rPr>
                <w:b/>
                <w:color w:val="000000" w:themeColor="text1"/>
              </w:rPr>
            </w:pPr>
            <w:r w:rsidRPr="00FB08D7">
              <w:rPr>
                <w:b/>
                <w:color w:val="000000" w:themeColor="text1"/>
              </w:rPr>
              <w:t>Ресурсы</w:t>
            </w:r>
          </w:p>
        </w:tc>
      </w:tr>
      <w:tr w:rsidR="00361B86" w:rsidRPr="00FB08D7" w:rsidTr="00963285">
        <w:trPr>
          <w:trHeight w:val="423"/>
        </w:trPr>
        <w:tc>
          <w:tcPr>
            <w:tcW w:w="576" w:type="pct"/>
          </w:tcPr>
          <w:p w:rsidR="00361B86" w:rsidRPr="00FB08D7" w:rsidRDefault="00361B86" w:rsidP="0057232D">
            <w:pPr>
              <w:contextualSpacing/>
              <w:jc w:val="center"/>
              <w:rPr>
                <w:color w:val="000000" w:themeColor="text1"/>
              </w:rPr>
            </w:pPr>
            <w:r w:rsidRPr="00FB08D7">
              <w:rPr>
                <w:color w:val="000000" w:themeColor="text1"/>
              </w:rPr>
              <w:t>Начало урока</w:t>
            </w:r>
          </w:p>
          <w:p w:rsidR="00361B86" w:rsidRPr="00FB08D7" w:rsidRDefault="00361B86" w:rsidP="0057232D">
            <w:pPr>
              <w:ind w:right="-20"/>
              <w:contextualSpacing/>
              <w:jc w:val="center"/>
              <w:rPr>
                <w:color w:val="000000" w:themeColor="text1"/>
                <w:lang w:eastAsia="en-GB"/>
              </w:rPr>
            </w:pPr>
            <w:r w:rsidRPr="00FB08D7">
              <w:rPr>
                <w:color w:val="000000" w:themeColor="text1"/>
                <w:lang w:eastAsia="en-GB"/>
              </w:rPr>
              <w:t>(5 минут)</w:t>
            </w:r>
          </w:p>
          <w:p w:rsidR="00361B86" w:rsidRPr="00FB08D7" w:rsidRDefault="00361B86" w:rsidP="0057232D">
            <w:pPr>
              <w:contextualSpacing/>
              <w:jc w:val="center"/>
              <w:rPr>
                <w:color w:val="000000" w:themeColor="text1"/>
              </w:rPr>
            </w:pPr>
          </w:p>
        </w:tc>
        <w:tc>
          <w:tcPr>
            <w:tcW w:w="1716" w:type="pct"/>
            <w:gridSpan w:val="2"/>
          </w:tcPr>
          <w:p w:rsidR="00361B86" w:rsidRPr="00FB08D7" w:rsidRDefault="00361B86" w:rsidP="00361B86">
            <w:pPr>
              <w:pStyle w:val="2"/>
              <w:numPr>
                <w:ilvl w:val="0"/>
                <w:numId w:val="2"/>
              </w:numPr>
              <w:spacing w:before="0"/>
              <w:jc w:val="both"/>
              <w:rPr>
                <w:rFonts w:ascii="Times New Roman" w:eastAsia="Times New Roman" w:hAnsi="Times New Roman" w:cs="Times New Roman"/>
                <w:b w:val="0"/>
                <w:color w:val="auto"/>
                <w:sz w:val="24"/>
                <w:szCs w:val="24"/>
              </w:rPr>
            </w:pPr>
            <w:r w:rsidRPr="00FB08D7">
              <w:rPr>
                <w:rFonts w:ascii="Times New Roman" w:eastAsia="Times New Roman" w:hAnsi="Times New Roman" w:cs="Times New Roman"/>
                <w:b w:val="0"/>
                <w:color w:val="auto"/>
                <w:sz w:val="24"/>
                <w:szCs w:val="24"/>
              </w:rPr>
              <w:t>1.Организационный момент. Приветствие учителя, знакомство с темой и целями урока. Напомнить учащимся о соблюдении правил техники безопасности во время метания и подвижных игр.</w:t>
            </w:r>
          </w:p>
          <w:p w:rsidR="00361B86" w:rsidRPr="00FB08D7" w:rsidRDefault="00361B86" w:rsidP="0057232D">
            <w:r w:rsidRPr="00FB08D7">
              <w:t>Строевые упражнения.</w:t>
            </w:r>
          </w:p>
          <w:p w:rsidR="00361B86" w:rsidRPr="00FB08D7" w:rsidRDefault="00361B86" w:rsidP="0057232D">
            <w:r w:rsidRPr="00FB08D7">
              <w:t xml:space="preserve">Построение класса, объяснение содержания урока. По ко¬манде «Разойдись!» — дети начинают бегать врассыпную по залу 10-15 с. По команде «Становись!» учитель указывает ру¬кой, в какую сторону строится шеренга или колонна. Повто¬рить построение на скорость — два раза в шеренгу и два раза </w:t>
            </w:r>
            <w:r w:rsidRPr="00FB08D7">
              <w:lastRenderedPageBreak/>
              <w:t>в колонну. Выполнение команд «Равняйсь!», «Смирно!». Поворо¬ты переступанием направо и налево на счет «Раз-два» и пово¬роты прыжком с четким приземлением (без шевеления). Рас¬чет на первый-второй и первый-второй-третий. Перестроение из одной шеренги в две и три. Ходьба по залу в колонну по три. Размыкание с определением интервала и дистанции в колонну по три</w:t>
            </w:r>
          </w:p>
          <w:p w:rsidR="00361B86" w:rsidRPr="00FB08D7" w:rsidRDefault="00361B86" w:rsidP="0057232D">
            <w:pPr>
              <w:keepNext/>
              <w:keepLines/>
              <w:widowControl w:val="0"/>
              <w:jc w:val="both"/>
              <w:outlineLvl w:val="1"/>
              <w:rPr>
                <w:bCs/>
              </w:rPr>
            </w:pPr>
            <w:r w:rsidRPr="00FB08D7">
              <w:rPr>
                <w:bCs/>
              </w:rPr>
              <w:t>2.Бег равномерный по кругу.</w:t>
            </w:r>
          </w:p>
          <w:p w:rsidR="00361B86" w:rsidRPr="00FB08D7" w:rsidRDefault="00361B86" w:rsidP="0057232D">
            <w:pPr>
              <w:widowControl w:val="0"/>
            </w:pPr>
            <w:r w:rsidRPr="00FB08D7">
              <w:t>3.ОРУ на месте, акцентрировать внимание на разминке для верхнего плечевого пояса и рук.</w:t>
            </w:r>
          </w:p>
          <w:p w:rsidR="00361B86" w:rsidRPr="00FB08D7" w:rsidRDefault="00361B86" w:rsidP="0057232D">
            <w:pPr>
              <w:keepNext/>
              <w:keepLines/>
              <w:widowControl w:val="0"/>
              <w:jc w:val="both"/>
              <w:outlineLvl w:val="1"/>
              <w:rPr>
                <w:bCs/>
              </w:rPr>
            </w:pPr>
            <w:r w:rsidRPr="00FB08D7">
              <w:rPr>
                <w:bCs/>
              </w:rPr>
              <w:t>4.Специальные упражнения для подготовки к метанию:</w:t>
            </w:r>
          </w:p>
          <w:p w:rsidR="00361B86" w:rsidRPr="00FB08D7" w:rsidRDefault="00361B86" w:rsidP="00361B86">
            <w:pPr>
              <w:widowControl w:val="0"/>
              <w:numPr>
                <w:ilvl w:val="0"/>
                <w:numId w:val="1"/>
              </w:numPr>
              <w:jc w:val="both"/>
              <w:rPr>
                <w:color w:val="000000"/>
                <w:lang w:val="ru-RU" w:eastAsia="ru-RU"/>
              </w:rPr>
            </w:pPr>
            <w:r w:rsidRPr="00FB08D7">
              <w:rPr>
                <w:b/>
                <w:lang w:eastAsia="ru-RU"/>
              </w:rPr>
              <w:t xml:space="preserve">- </w:t>
            </w:r>
            <w:r w:rsidRPr="00FB08D7">
              <w:rPr>
                <w:color w:val="000000"/>
                <w:lang w:val="ru-RU" w:eastAsia="ru-RU"/>
              </w:rPr>
              <w:t>Подбрасывание и ловля мяча двумя руками      ( малых теннисных, резиновых, волейбольных);</w:t>
            </w:r>
          </w:p>
          <w:p w:rsidR="00361B86" w:rsidRPr="00FB08D7" w:rsidRDefault="00361B86" w:rsidP="00361B86">
            <w:pPr>
              <w:widowControl w:val="0"/>
              <w:numPr>
                <w:ilvl w:val="0"/>
                <w:numId w:val="1"/>
              </w:numPr>
              <w:jc w:val="both"/>
              <w:rPr>
                <w:color w:val="000000"/>
                <w:lang w:val="ru-RU" w:eastAsia="ru-RU"/>
              </w:rPr>
            </w:pPr>
            <w:r w:rsidRPr="00FB08D7">
              <w:rPr>
                <w:color w:val="000000"/>
                <w:lang w:val="ru-RU" w:eastAsia="ru-RU"/>
              </w:rPr>
              <w:t>- Подбрасывание и ловля мяча одной рукой;</w:t>
            </w:r>
          </w:p>
          <w:p w:rsidR="00361B86" w:rsidRPr="00FB08D7" w:rsidRDefault="00361B86" w:rsidP="00361B86">
            <w:pPr>
              <w:widowControl w:val="0"/>
              <w:numPr>
                <w:ilvl w:val="0"/>
                <w:numId w:val="1"/>
              </w:numPr>
              <w:jc w:val="both"/>
              <w:rPr>
                <w:color w:val="000000"/>
                <w:lang w:val="ru-RU" w:eastAsia="ru-RU"/>
              </w:rPr>
            </w:pPr>
            <w:r w:rsidRPr="00FB08D7">
              <w:rPr>
                <w:color w:val="000000"/>
                <w:lang w:val="ru-RU" w:eastAsia="ru-RU"/>
              </w:rPr>
              <w:t>- Подбрасывание и ловля мяча с поворотами, с приседанием;</w:t>
            </w:r>
          </w:p>
          <w:p w:rsidR="00361B86" w:rsidRPr="00FB08D7" w:rsidRDefault="00361B86" w:rsidP="00361B86">
            <w:pPr>
              <w:widowControl w:val="0"/>
              <w:numPr>
                <w:ilvl w:val="0"/>
                <w:numId w:val="1"/>
              </w:numPr>
              <w:jc w:val="both"/>
              <w:rPr>
                <w:color w:val="000000"/>
                <w:lang w:val="ru-RU" w:eastAsia="ru-RU"/>
              </w:rPr>
            </w:pPr>
            <w:r w:rsidRPr="00FB08D7">
              <w:rPr>
                <w:color w:val="000000"/>
                <w:lang w:val="ru-RU" w:eastAsia="ru-RU"/>
              </w:rPr>
              <w:t>- Подбрасывание и ловля мяча в движении, в парах;</w:t>
            </w:r>
          </w:p>
          <w:p w:rsidR="00361B86" w:rsidRPr="00FB08D7" w:rsidRDefault="00361B86" w:rsidP="00361B86">
            <w:pPr>
              <w:widowControl w:val="0"/>
              <w:numPr>
                <w:ilvl w:val="0"/>
                <w:numId w:val="1"/>
              </w:numPr>
              <w:jc w:val="both"/>
              <w:rPr>
                <w:color w:val="000000"/>
                <w:lang w:val="ru-RU" w:eastAsia="ru-RU"/>
              </w:rPr>
            </w:pPr>
            <w:r w:rsidRPr="00FB08D7">
              <w:rPr>
                <w:color w:val="000000"/>
                <w:lang w:val="ru-RU" w:eastAsia="ru-RU"/>
              </w:rPr>
              <w:t>- Ловля и передача волейбольного мяча двумя руками на месте и в движении;</w:t>
            </w:r>
          </w:p>
          <w:p w:rsidR="00361B86" w:rsidRPr="00FB08D7" w:rsidRDefault="00361B86" w:rsidP="00361B86">
            <w:pPr>
              <w:widowControl w:val="0"/>
              <w:numPr>
                <w:ilvl w:val="0"/>
                <w:numId w:val="1"/>
              </w:numPr>
              <w:jc w:val="both"/>
              <w:rPr>
                <w:color w:val="000000"/>
                <w:lang w:val="ru-RU" w:eastAsia="ru-RU"/>
              </w:rPr>
            </w:pPr>
            <w:r w:rsidRPr="00FB08D7">
              <w:rPr>
                <w:color w:val="000000"/>
                <w:lang w:val="ru-RU" w:eastAsia="ru-RU"/>
              </w:rPr>
              <w:t>- Броски мяча одной рукой из-за головы через плечо в вертикальную и горизонтальную цели с места и с разбега;</w:t>
            </w:r>
          </w:p>
          <w:p w:rsidR="00361B86" w:rsidRPr="00FB08D7" w:rsidRDefault="00361B86" w:rsidP="0057232D">
            <w:pPr>
              <w:tabs>
                <w:tab w:val="left" w:pos="10808"/>
              </w:tabs>
              <w:rPr>
                <w:b/>
                <w:lang w:val="ru-RU"/>
              </w:rPr>
            </w:pPr>
            <w:r w:rsidRPr="00FB08D7">
              <w:rPr>
                <w:color w:val="000000"/>
                <w:lang w:val="ru-RU" w:eastAsia="ru-RU"/>
              </w:rPr>
              <w:t>- Броски мяча на дальность и заданное расстояние</w:t>
            </w:r>
            <w:r w:rsidRPr="00FB08D7">
              <w:t xml:space="preserve"> 3.Общеразвивающие упражнения на месте. Учащиеся строятся в круг, </w:t>
            </w:r>
            <w:r w:rsidRPr="00FB08D7">
              <w:lastRenderedPageBreak/>
              <w:t>поочереди каждый ученик демонстрирует одно упражнение.</w:t>
            </w:r>
          </w:p>
          <w:p w:rsidR="00361B86" w:rsidRPr="00FB08D7" w:rsidRDefault="00361B86" w:rsidP="0057232D">
            <w:pPr>
              <w:tabs>
                <w:tab w:val="left" w:pos="10808"/>
              </w:tabs>
              <w:rPr>
                <w:b/>
                <w:lang w:val="ru-RU"/>
              </w:rPr>
            </w:pPr>
            <w:r w:rsidRPr="00FB08D7">
              <w:rPr>
                <w:b/>
                <w:lang w:val="ru-RU"/>
              </w:rPr>
              <w:t>Вопросы учащимся:</w:t>
            </w:r>
          </w:p>
          <w:p w:rsidR="00361B86" w:rsidRPr="00FB08D7" w:rsidRDefault="00361B86" w:rsidP="0057232D">
            <w:pPr>
              <w:pStyle w:val="a3"/>
              <w:spacing w:before="0" w:beforeAutospacing="0" w:after="0" w:afterAutospacing="0"/>
              <w:rPr>
                <w:color w:val="000000"/>
                <w:shd w:val="clear" w:color="auto" w:fill="FFFFFF"/>
              </w:rPr>
            </w:pPr>
            <w:r w:rsidRPr="00FB08D7">
              <w:rPr>
                <w:color w:val="000000"/>
                <w:shd w:val="clear" w:color="auto" w:fill="FFFFFF"/>
              </w:rPr>
              <w:t xml:space="preserve">Можете ли вы перечислить необходимые двигательные навыки </w:t>
            </w:r>
            <w:r w:rsidRPr="00FB08D7">
              <w:rPr>
                <w:color w:val="000000"/>
                <w:shd w:val="clear" w:color="auto" w:fill="FFFFFF"/>
                <w:lang w:val="kk-KZ"/>
              </w:rPr>
              <w:t>при выполнении упражнений в игровой ситуации</w:t>
            </w:r>
            <w:r w:rsidRPr="00FB08D7">
              <w:rPr>
                <w:color w:val="000000"/>
                <w:shd w:val="clear" w:color="auto" w:fill="FFFFFF"/>
              </w:rPr>
              <w:t>?</w:t>
            </w:r>
          </w:p>
          <w:p w:rsidR="00361B86" w:rsidRPr="00FB08D7" w:rsidRDefault="00361B86" w:rsidP="0057232D">
            <w:pPr>
              <w:rPr>
                <w:color w:val="000000"/>
                <w:shd w:val="clear" w:color="auto" w:fill="FFFFFF"/>
                <w:lang w:val="ru-RU" w:eastAsia="ru-RU"/>
              </w:rPr>
            </w:pPr>
          </w:p>
          <w:p w:rsidR="00361B86" w:rsidRPr="00FB08D7" w:rsidRDefault="00361B86" w:rsidP="0057232D">
            <w:pPr>
              <w:pStyle w:val="a3"/>
              <w:spacing w:before="0" w:beforeAutospacing="0" w:after="0" w:afterAutospacing="0"/>
              <w:rPr>
                <w:color w:val="000000"/>
                <w:shd w:val="clear" w:color="auto" w:fill="FFFFFF"/>
              </w:rPr>
            </w:pPr>
            <w:r w:rsidRPr="00FB08D7">
              <w:rPr>
                <w:bCs/>
                <w:i/>
              </w:rPr>
              <w:t>После выполнения разминки учитель предлагает учащимся провести оценивание эмоционального настроения</w:t>
            </w:r>
          </w:p>
        </w:tc>
        <w:tc>
          <w:tcPr>
            <w:tcW w:w="1263" w:type="pct"/>
          </w:tcPr>
          <w:p w:rsidR="00361B86" w:rsidRPr="00FB08D7" w:rsidRDefault="00361B86" w:rsidP="0057232D">
            <w:pPr>
              <w:ind w:right="-20"/>
              <w:contextualSpacing/>
              <w:rPr>
                <w:color w:val="000000" w:themeColor="text1"/>
                <w:lang w:val="ru-RU"/>
              </w:rPr>
            </w:pPr>
            <w:r w:rsidRPr="00FB08D7">
              <w:rPr>
                <w:color w:val="000000" w:themeColor="text1"/>
                <w:lang w:val="ru-RU"/>
              </w:rPr>
              <w:lastRenderedPageBreak/>
              <w:t>- П</w:t>
            </w:r>
            <w:r w:rsidRPr="00FB08D7">
              <w:rPr>
                <w:color w:val="000000" w:themeColor="text1"/>
              </w:rPr>
              <w:t>риветств</w:t>
            </w:r>
            <w:r w:rsidRPr="00FB08D7">
              <w:rPr>
                <w:color w:val="000000" w:themeColor="text1"/>
                <w:lang w:val="ru-RU"/>
              </w:rPr>
              <w:t>уют учителя.</w:t>
            </w:r>
          </w:p>
          <w:p w:rsidR="00361B86" w:rsidRPr="00FB08D7" w:rsidRDefault="00361B86" w:rsidP="0057232D">
            <w:pPr>
              <w:ind w:right="-20"/>
              <w:contextualSpacing/>
              <w:rPr>
                <w:color w:val="000000" w:themeColor="text1"/>
                <w:lang w:val="ru-RU"/>
              </w:rPr>
            </w:pPr>
            <w:r w:rsidRPr="00FB08D7">
              <w:rPr>
                <w:color w:val="000000" w:themeColor="text1"/>
                <w:lang w:val="ru-RU"/>
              </w:rPr>
              <w:t>- Формируют тему урока, определяют цели урока.</w:t>
            </w:r>
          </w:p>
          <w:p w:rsidR="00361B86" w:rsidRPr="00FB08D7" w:rsidRDefault="00361B86" w:rsidP="0057232D">
            <w:pPr>
              <w:ind w:right="-20"/>
              <w:contextualSpacing/>
              <w:rPr>
                <w:color w:val="000000" w:themeColor="text1"/>
                <w:lang w:val="ru-RU"/>
              </w:rPr>
            </w:pPr>
          </w:p>
          <w:p w:rsidR="00361B86" w:rsidRPr="00FB08D7" w:rsidRDefault="00361B86" w:rsidP="0057232D">
            <w:pPr>
              <w:spacing w:after="200"/>
              <w:rPr>
                <w:rFonts w:eastAsiaTheme="minorHAnsi"/>
                <w:lang w:val="ru-RU"/>
              </w:rPr>
            </w:pPr>
            <w:r w:rsidRPr="00FB08D7">
              <w:rPr>
                <w:rFonts w:eastAsiaTheme="minorHAnsi"/>
                <w:lang w:val="ru-RU"/>
              </w:rPr>
              <w:t>Учащиеся слушают учителя, задают вопросы.</w:t>
            </w:r>
          </w:p>
          <w:p w:rsidR="00361B86" w:rsidRPr="00FB08D7" w:rsidRDefault="00361B86" w:rsidP="0057232D">
            <w:pPr>
              <w:spacing w:after="200"/>
              <w:rPr>
                <w:rFonts w:eastAsiaTheme="minorHAnsi"/>
                <w:lang w:val="ru-RU"/>
              </w:rPr>
            </w:pPr>
            <w:r w:rsidRPr="00FB08D7">
              <w:rPr>
                <w:rFonts w:eastAsiaTheme="minorHAnsi"/>
                <w:lang w:val="ru-RU"/>
              </w:rPr>
              <w:t>Смотрят видеоматериал</w:t>
            </w:r>
          </w:p>
          <w:p w:rsidR="00361B86" w:rsidRPr="00FB08D7" w:rsidRDefault="00361B86" w:rsidP="0057232D">
            <w:pPr>
              <w:spacing w:after="200"/>
              <w:rPr>
                <w:rFonts w:eastAsiaTheme="minorHAnsi"/>
                <w:lang w:val="ru-RU"/>
              </w:rPr>
            </w:pPr>
            <w:r w:rsidRPr="00FB08D7">
              <w:rPr>
                <w:rFonts w:eastAsiaTheme="minorHAnsi"/>
                <w:lang w:val="ru-RU"/>
              </w:rPr>
              <w:t>Выполняют задание под руководством учителя.</w:t>
            </w:r>
          </w:p>
          <w:p w:rsidR="00361B86" w:rsidRPr="00FB08D7" w:rsidRDefault="00361B86" w:rsidP="0057232D">
            <w:pPr>
              <w:widowControl w:val="0"/>
              <w:contextualSpacing/>
              <w:rPr>
                <w:bCs/>
              </w:rPr>
            </w:pPr>
            <w:r w:rsidRPr="00FB08D7">
              <w:rPr>
                <w:color w:val="000000" w:themeColor="text1"/>
                <w:lang w:val="ru-RU"/>
              </w:rPr>
              <w:t xml:space="preserve">- </w:t>
            </w:r>
            <w:r w:rsidRPr="00FB08D7">
              <w:rPr>
                <w:bCs/>
              </w:rPr>
              <w:t>соблюдает технику безопасности;</w:t>
            </w:r>
          </w:p>
          <w:p w:rsidR="00361B86" w:rsidRPr="00FB08D7" w:rsidRDefault="00361B86" w:rsidP="0057232D">
            <w:pPr>
              <w:contextualSpacing/>
              <w:rPr>
                <w:color w:val="000000" w:themeColor="text1"/>
                <w:lang w:val="ru-RU"/>
              </w:rPr>
            </w:pPr>
          </w:p>
          <w:p w:rsidR="00361B86" w:rsidRPr="00FB08D7" w:rsidRDefault="00361B86" w:rsidP="0057232D">
            <w:pPr>
              <w:contextualSpacing/>
              <w:rPr>
                <w:rFonts w:eastAsia="Calibri"/>
                <w:color w:val="000000" w:themeColor="text1"/>
                <w:lang w:val="ru-RU"/>
              </w:rPr>
            </w:pPr>
          </w:p>
          <w:p w:rsidR="00361B86" w:rsidRPr="00FB08D7" w:rsidRDefault="00361B86" w:rsidP="0057232D">
            <w:pPr>
              <w:contextualSpacing/>
              <w:rPr>
                <w:rFonts w:eastAsia="Calibri"/>
                <w:color w:val="000000" w:themeColor="text1"/>
                <w:lang w:val="ru-RU"/>
              </w:rPr>
            </w:pPr>
          </w:p>
          <w:p w:rsidR="00361B86" w:rsidRPr="00FB08D7" w:rsidRDefault="00361B86" w:rsidP="0057232D">
            <w:pPr>
              <w:contextualSpacing/>
              <w:rPr>
                <w:rFonts w:eastAsia="Calibri"/>
                <w:color w:val="000000" w:themeColor="text1"/>
                <w:lang w:val="ru-RU"/>
              </w:rPr>
            </w:pPr>
            <w:r w:rsidRPr="00FB08D7">
              <w:rPr>
                <w:rFonts w:eastAsia="Calibri"/>
                <w:color w:val="000000" w:themeColor="text1"/>
                <w:lang w:val="ru-RU"/>
              </w:rPr>
              <w:t>- выполняют комплекс упражнений</w:t>
            </w:r>
          </w:p>
          <w:p w:rsidR="00361B86" w:rsidRPr="00FB08D7" w:rsidRDefault="00361B86" w:rsidP="0057232D">
            <w:pPr>
              <w:contextualSpacing/>
              <w:rPr>
                <w:color w:val="000000"/>
                <w:shd w:val="clear" w:color="auto" w:fill="FFFFFF"/>
                <w:lang w:val="ru-RU"/>
              </w:rPr>
            </w:pPr>
          </w:p>
          <w:p w:rsidR="00361B86" w:rsidRPr="00FB08D7" w:rsidRDefault="00361B86" w:rsidP="0057232D">
            <w:pPr>
              <w:contextualSpacing/>
              <w:rPr>
                <w:color w:val="000000"/>
                <w:shd w:val="clear" w:color="auto" w:fill="FFFFFF"/>
                <w:lang w:val="ru-RU"/>
              </w:rPr>
            </w:pPr>
            <w:r w:rsidRPr="00FB08D7">
              <w:rPr>
                <w:color w:val="000000"/>
                <w:shd w:val="clear" w:color="auto" w:fill="FFFFFF"/>
                <w:lang w:val="ru-RU"/>
              </w:rPr>
              <w:t xml:space="preserve">- выполняют </w:t>
            </w:r>
            <w:r w:rsidRPr="00FB08D7">
              <w:rPr>
                <w:color w:val="000000"/>
                <w:shd w:val="clear" w:color="auto" w:fill="FFFFFF"/>
                <w:lang w:val="ru-RU"/>
              </w:rPr>
              <w:lastRenderedPageBreak/>
              <w:t>разминочный бег, прыжки</w:t>
            </w:r>
          </w:p>
          <w:p w:rsidR="00361B86" w:rsidRPr="00FB08D7" w:rsidRDefault="00361B86" w:rsidP="0057232D">
            <w:pPr>
              <w:contextualSpacing/>
              <w:rPr>
                <w:color w:val="000000"/>
                <w:shd w:val="clear" w:color="auto" w:fill="FFFFFF"/>
                <w:lang w:val="ru-RU"/>
              </w:rPr>
            </w:pPr>
          </w:p>
          <w:p w:rsidR="00361B86" w:rsidRPr="00FB08D7" w:rsidRDefault="00361B86" w:rsidP="0057232D">
            <w:pPr>
              <w:contextualSpacing/>
              <w:rPr>
                <w:color w:val="000000"/>
                <w:shd w:val="clear" w:color="auto" w:fill="FFFFFF"/>
                <w:lang w:val="ru-RU"/>
              </w:rPr>
            </w:pPr>
            <w:r w:rsidRPr="00FB08D7">
              <w:rPr>
                <w:color w:val="000000"/>
                <w:shd w:val="clear" w:color="auto" w:fill="FFFFFF"/>
                <w:lang w:val="ru-RU"/>
              </w:rPr>
              <w:t>- выполняют ОРУ на месте</w:t>
            </w:r>
          </w:p>
          <w:p w:rsidR="00361B86" w:rsidRPr="00FB08D7" w:rsidRDefault="00361B86" w:rsidP="0057232D">
            <w:pPr>
              <w:contextualSpacing/>
              <w:rPr>
                <w:rFonts w:eastAsia="Calibri"/>
                <w:color w:val="000000" w:themeColor="text1"/>
                <w:lang w:val="ru-RU"/>
              </w:rPr>
            </w:pPr>
            <w:r w:rsidRPr="00FB08D7">
              <w:rPr>
                <w:rFonts w:eastAsia="Calibri"/>
                <w:color w:val="000000" w:themeColor="text1"/>
                <w:lang w:val="ru-RU"/>
              </w:rPr>
              <w:t>- измеряют пульс</w:t>
            </w:r>
          </w:p>
          <w:p w:rsidR="00361B86" w:rsidRPr="00FB08D7" w:rsidRDefault="00361B86" w:rsidP="0057232D">
            <w:pPr>
              <w:rPr>
                <w:rFonts w:eastAsia="Calibri"/>
                <w:lang w:val="ru-RU"/>
              </w:rPr>
            </w:pPr>
          </w:p>
          <w:p w:rsidR="00361B86" w:rsidRPr="00FB08D7" w:rsidRDefault="00361B86" w:rsidP="0057232D">
            <w:pPr>
              <w:rPr>
                <w:rFonts w:eastAsia="Calibri"/>
                <w:lang w:val="ru-RU"/>
              </w:rPr>
            </w:pPr>
            <w:r w:rsidRPr="00FB08D7">
              <w:rPr>
                <w:rFonts w:eastAsia="Calibri"/>
                <w:lang w:val="ru-RU"/>
              </w:rPr>
              <w:t>- отвечают на вопросы</w:t>
            </w:r>
          </w:p>
          <w:p w:rsidR="00361B86" w:rsidRPr="00FB08D7" w:rsidRDefault="00361B86" w:rsidP="0057232D">
            <w:pPr>
              <w:rPr>
                <w:color w:val="000000" w:themeColor="text1"/>
                <w:lang w:val="ru-RU"/>
              </w:rPr>
            </w:pPr>
          </w:p>
          <w:p w:rsidR="00361B86" w:rsidRPr="00FB08D7" w:rsidRDefault="00361B86" w:rsidP="0057232D">
            <w:pPr>
              <w:rPr>
                <w:rFonts w:eastAsia="Calibri"/>
                <w:lang w:val="ru-RU"/>
              </w:rPr>
            </w:pPr>
            <w:r w:rsidRPr="00FB08D7">
              <w:rPr>
                <w:color w:val="000000" w:themeColor="text1"/>
                <w:lang w:val="ru-RU"/>
              </w:rPr>
              <w:t>- проводят эмоциональное оценивание своего настроения</w:t>
            </w:r>
          </w:p>
        </w:tc>
        <w:tc>
          <w:tcPr>
            <w:tcW w:w="723" w:type="pct"/>
          </w:tcPr>
          <w:p w:rsidR="00361B86" w:rsidRPr="00FB08D7" w:rsidRDefault="00361B86" w:rsidP="0057232D">
            <w:pPr>
              <w:rPr>
                <w:color w:val="000000" w:themeColor="text1"/>
                <w:lang w:val="ru-RU"/>
              </w:rPr>
            </w:pPr>
            <w:r w:rsidRPr="00FB08D7">
              <w:rPr>
                <w:color w:val="000000" w:themeColor="text1"/>
                <w:lang w:val="ru-RU"/>
              </w:rPr>
              <w:lastRenderedPageBreak/>
              <w:t xml:space="preserve">Оценивание эмоционального состояния учащихся </w:t>
            </w:r>
          </w:p>
          <w:p w:rsidR="00361B86" w:rsidRPr="00FB08D7" w:rsidRDefault="00361B86" w:rsidP="0057232D">
            <w:pPr>
              <w:rPr>
                <w:color w:val="000000" w:themeColor="text1"/>
                <w:lang w:val="ru-RU"/>
              </w:rPr>
            </w:pPr>
            <w:r w:rsidRPr="00FB08D7">
              <w:rPr>
                <w:color w:val="000000" w:themeColor="text1"/>
                <w:lang w:val="ru-RU"/>
              </w:rPr>
              <w:t>ФО «Солнышко и тучка»</w:t>
            </w:r>
          </w:p>
          <w:p w:rsidR="00361B86" w:rsidRPr="00FB08D7" w:rsidRDefault="00361B86" w:rsidP="0057232D">
            <w:pPr>
              <w:rPr>
                <w:color w:val="000000" w:themeColor="text1"/>
                <w:lang w:val="ru-RU"/>
              </w:rPr>
            </w:pPr>
            <w:r w:rsidRPr="00FB08D7">
              <w:rPr>
                <w:noProof/>
                <w:color w:val="000000" w:themeColor="text1"/>
                <w:lang w:val="ru-RU" w:eastAsia="ru-RU"/>
              </w:rPr>
              <w:drawing>
                <wp:anchor distT="0" distB="0" distL="114300" distR="114300" simplePos="0" relativeHeight="251660288" behindDoc="0" locked="0" layoutInCell="1" allowOverlap="1">
                  <wp:simplePos x="0" y="0"/>
                  <wp:positionH relativeFrom="column">
                    <wp:posOffset>-40722</wp:posOffset>
                  </wp:positionH>
                  <wp:positionV relativeFrom="paragraph">
                    <wp:posOffset>24985</wp:posOffset>
                  </wp:positionV>
                  <wp:extent cx="1206662" cy="819339"/>
                  <wp:effectExtent l="0" t="0" r="0" b="0"/>
                  <wp:wrapNone/>
                  <wp:docPr id="62" name="Рисунок 62" descr="D:\конкурс дидактики\рефлексии\Эмоциональное настроение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конкурс дидактики\рефлексии\Эмоциональное настроение 2.jpg"/>
                          <pic:cNvPicPr>
                            <a:picLocks noChangeAspect="1" noChangeArrowheads="1"/>
                          </pic:cNvPicPr>
                        </pic:nvPicPr>
                        <pic:blipFill rotWithShape="1">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3807" r="3352"/>
                          <a:stretch/>
                        </pic:blipFill>
                        <pic:spPr bwMode="auto">
                          <a:xfrm>
                            <a:off x="0" y="0"/>
                            <a:ext cx="1207778" cy="820097"/>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p w:rsidR="00361B86" w:rsidRPr="00FB08D7" w:rsidRDefault="00361B86" w:rsidP="0057232D">
            <w:pPr>
              <w:rPr>
                <w:color w:val="000000" w:themeColor="text1"/>
                <w:lang w:val="ru-RU" w:eastAsia="en-GB"/>
              </w:rPr>
            </w:pPr>
          </w:p>
          <w:p w:rsidR="00361B86" w:rsidRPr="00FB08D7" w:rsidRDefault="00361B86" w:rsidP="0057232D">
            <w:pPr>
              <w:rPr>
                <w:color w:val="000000" w:themeColor="text1"/>
                <w:lang w:val="ru-RU" w:eastAsia="en-GB"/>
              </w:rPr>
            </w:pPr>
          </w:p>
          <w:p w:rsidR="00361B86" w:rsidRPr="00FB08D7" w:rsidRDefault="00361B86" w:rsidP="0057232D">
            <w:pPr>
              <w:rPr>
                <w:color w:val="000000" w:themeColor="text1"/>
                <w:lang w:val="ru-RU" w:eastAsia="en-GB"/>
              </w:rPr>
            </w:pPr>
          </w:p>
          <w:p w:rsidR="00361B86" w:rsidRPr="00FB08D7" w:rsidRDefault="00361B86" w:rsidP="0057232D">
            <w:pPr>
              <w:rPr>
                <w:color w:val="000000" w:themeColor="text1"/>
                <w:lang w:val="ru-RU" w:eastAsia="en-GB"/>
              </w:rPr>
            </w:pPr>
          </w:p>
          <w:p w:rsidR="00361B86" w:rsidRPr="00FB08D7" w:rsidRDefault="00361B86" w:rsidP="0057232D">
            <w:pPr>
              <w:rPr>
                <w:color w:val="000000" w:themeColor="text1"/>
                <w:lang w:val="ru-RU" w:eastAsia="en-GB"/>
              </w:rPr>
            </w:pPr>
          </w:p>
          <w:p w:rsidR="00361B86" w:rsidRPr="00FB08D7" w:rsidRDefault="00361B86" w:rsidP="0057232D">
            <w:pPr>
              <w:contextualSpacing/>
              <w:rPr>
                <w:lang w:val="ru-RU"/>
              </w:rPr>
            </w:pPr>
          </w:p>
        </w:tc>
        <w:tc>
          <w:tcPr>
            <w:tcW w:w="722" w:type="pct"/>
          </w:tcPr>
          <w:p w:rsidR="00361B86" w:rsidRPr="00FB08D7" w:rsidRDefault="00361B86" w:rsidP="0057232D">
            <w:pPr>
              <w:ind w:right="-20"/>
              <w:contextualSpacing/>
              <w:rPr>
                <w:color w:val="000000" w:themeColor="text1"/>
                <w:lang w:val="ru-RU"/>
              </w:rPr>
            </w:pPr>
          </w:p>
          <w:p w:rsidR="00361B86" w:rsidRPr="00FB08D7" w:rsidRDefault="00361B86" w:rsidP="0057232D">
            <w:pPr>
              <w:textAlignment w:val="baseline"/>
              <w:rPr>
                <w:rFonts w:eastAsiaTheme="minorHAnsi"/>
                <w:lang w:val="ru-RU"/>
              </w:rPr>
            </w:pPr>
            <w:r w:rsidRPr="00FB08D7">
              <w:rPr>
                <w:rFonts w:eastAsiaTheme="minorHAnsi"/>
                <w:lang w:val="ru-RU"/>
              </w:rPr>
              <w:t>Открой веселую зарядку по этой ссылке и повторяйте движения:</w:t>
            </w:r>
          </w:p>
          <w:p w:rsidR="00361B86" w:rsidRPr="00FB08D7" w:rsidRDefault="00675F9F" w:rsidP="0057232D">
            <w:pPr>
              <w:spacing w:after="200"/>
              <w:rPr>
                <w:rFonts w:eastAsiaTheme="minorHAnsi"/>
                <w:lang w:val="ru-RU"/>
              </w:rPr>
            </w:pPr>
            <w:hyperlink r:id="rId6" w:history="1">
              <w:r w:rsidR="00361B86" w:rsidRPr="00FB08D7">
                <w:rPr>
                  <w:rFonts w:eastAsiaTheme="minorHAnsi"/>
                  <w:color w:val="0000FF"/>
                  <w:u w:val="single"/>
                  <w:lang w:val="ru-RU"/>
                </w:rPr>
                <w:t>https://www.youtube.com/watch?v=C84BaGhn3Q4</w:t>
              </w:r>
            </w:hyperlink>
          </w:p>
          <w:p w:rsidR="00361B86" w:rsidRPr="00FB08D7" w:rsidRDefault="00361B86" w:rsidP="0057232D">
            <w:pPr>
              <w:ind w:right="-20"/>
              <w:contextualSpacing/>
              <w:rPr>
                <w:color w:val="000000" w:themeColor="text1"/>
                <w:lang w:val="ru-RU"/>
              </w:rPr>
            </w:pPr>
          </w:p>
          <w:p w:rsidR="00361B86" w:rsidRPr="00FB08D7" w:rsidRDefault="00361B86" w:rsidP="0057232D">
            <w:pPr>
              <w:ind w:right="-20"/>
              <w:contextualSpacing/>
              <w:rPr>
                <w:color w:val="000000" w:themeColor="text1"/>
                <w:lang w:val="ru-RU"/>
              </w:rPr>
            </w:pPr>
          </w:p>
          <w:p w:rsidR="00361B86" w:rsidRPr="00FB08D7" w:rsidRDefault="00361B86" w:rsidP="0057232D">
            <w:pPr>
              <w:ind w:right="-20"/>
              <w:contextualSpacing/>
              <w:rPr>
                <w:color w:val="000000" w:themeColor="text1"/>
                <w:lang w:val="ru-RU"/>
              </w:rPr>
            </w:pPr>
            <w:r w:rsidRPr="00FB08D7">
              <w:rPr>
                <w:color w:val="000000" w:themeColor="text1"/>
              </w:rPr>
              <w:t>Большое, свободное пространство для каждого задания.</w:t>
            </w:r>
          </w:p>
          <w:p w:rsidR="00361B86" w:rsidRPr="00FB08D7" w:rsidRDefault="00361B86" w:rsidP="0057232D">
            <w:pPr>
              <w:ind w:right="-20"/>
              <w:contextualSpacing/>
              <w:rPr>
                <w:color w:val="000000" w:themeColor="text1"/>
                <w:lang w:val="ru-RU"/>
              </w:rPr>
            </w:pPr>
          </w:p>
          <w:p w:rsidR="00361B86" w:rsidRPr="00FB08D7" w:rsidRDefault="00361B86" w:rsidP="0057232D">
            <w:pPr>
              <w:ind w:right="-20"/>
              <w:contextualSpacing/>
              <w:rPr>
                <w:color w:val="000000" w:themeColor="text1"/>
                <w:lang w:val="ru-RU"/>
              </w:rPr>
            </w:pPr>
          </w:p>
          <w:p w:rsidR="00361B86" w:rsidRPr="00FB08D7" w:rsidRDefault="00361B86" w:rsidP="0057232D">
            <w:pPr>
              <w:ind w:right="-20"/>
              <w:contextualSpacing/>
              <w:rPr>
                <w:color w:val="000000" w:themeColor="text1"/>
                <w:lang w:val="ru-RU"/>
              </w:rPr>
            </w:pPr>
          </w:p>
          <w:p w:rsidR="00361B86" w:rsidRPr="00FB08D7" w:rsidRDefault="00361B86" w:rsidP="0057232D">
            <w:pPr>
              <w:ind w:right="-20"/>
              <w:contextualSpacing/>
              <w:rPr>
                <w:color w:val="000000" w:themeColor="text1"/>
                <w:lang w:val="ru-RU"/>
              </w:rPr>
            </w:pPr>
          </w:p>
          <w:p w:rsidR="00361B86" w:rsidRPr="00FB08D7" w:rsidRDefault="00361B86" w:rsidP="0057232D">
            <w:pPr>
              <w:ind w:right="-20"/>
              <w:contextualSpacing/>
              <w:rPr>
                <w:color w:val="000000" w:themeColor="text1"/>
                <w:lang w:val="ru-RU"/>
              </w:rPr>
            </w:pPr>
          </w:p>
          <w:p w:rsidR="00361B86" w:rsidRPr="00FB08D7" w:rsidRDefault="00361B86" w:rsidP="0057232D">
            <w:pPr>
              <w:ind w:right="-20"/>
              <w:contextualSpacing/>
              <w:rPr>
                <w:color w:val="000000" w:themeColor="text1"/>
                <w:lang w:val="ru-RU"/>
              </w:rPr>
            </w:pPr>
          </w:p>
          <w:p w:rsidR="00361B86" w:rsidRPr="00FB08D7" w:rsidRDefault="00361B86" w:rsidP="0057232D">
            <w:pPr>
              <w:ind w:right="-20"/>
              <w:contextualSpacing/>
              <w:rPr>
                <w:color w:val="000000" w:themeColor="text1"/>
                <w:lang w:val="ru-RU"/>
              </w:rPr>
            </w:pPr>
          </w:p>
          <w:p w:rsidR="00361B86" w:rsidRPr="00FB08D7" w:rsidRDefault="00361B86" w:rsidP="0057232D">
            <w:pPr>
              <w:ind w:right="-20"/>
              <w:contextualSpacing/>
              <w:rPr>
                <w:color w:val="000000" w:themeColor="text1"/>
                <w:lang w:val="ru-RU"/>
              </w:rPr>
            </w:pPr>
          </w:p>
          <w:p w:rsidR="00361B86" w:rsidRPr="00FB08D7" w:rsidRDefault="00361B86" w:rsidP="0057232D">
            <w:pPr>
              <w:ind w:right="-20"/>
              <w:contextualSpacing/>
              <w:rPr>
                <w:color w:val="000000" w:themeColor="text1"/>
                <w:lang w:val="ru-RU"/>
              </w:rPr>
            </w:pPr>
          </w:p>
          <w:p w:rsidR="00361B86" w:rsidRPr="00FB08D7" w:rsidRDefault="00361B86" w:rsidP="0057232D">
            <w:pPr>
              <w:ind w:right="-20"/>
              <w:contextualSpacing/>
              <w:rPr>
                <w:color w:val="000000" w:themeColor="text1"/>
                <w:lang w:val="ru-RU"/>
              </w:rPr>
            </w:pPr>
          </w:p>
          <w:p w:rsidR="00361B86" w:rsidRPr="00FB08D7" w:rsidRDefault="00361B86" w:rsidP="0057232D">
            <w:pPr>
              <w:ind w:right="-20"/>
              <w:contextualSpacing/>
              <w:rPr>
                <w:color w:val="000000" w:themeColor="text1"/>
                <w:lang w:val="ru-RU"/>
              </w:rPr>
            </w:pPr>
          </w:p>
          <w:p w:rsidR="00361B86" w:rsidRPr="00FB08D7" w:rsidRDefault="00361B86" w:rsidP="0057232D">
            <w:pPr>
              <w:ind w:right="-20"/>
              <w:contextualSpacing/>
              <w:rPr>
                <w:color w:val="000000" w:themeColor="text1"/>
                <w:lang w:val="ru-RU"/>
              </w:rPr>
            </w:pPr>
            <w:r w:rsidRPr="00FB08D7">
              <w:rPr>
                <w:color w:val="000000" w:themeColor="text1"/>
                <w:lang w:val="ru-RU"/>
              </w:rPr>
              <w:t>Свисток для учителя</w:t>
            </w:r>
          </w:p>
          <w:p w:rsidR="00361B86" w:rsidRPr="00FB08D7" w:rsidRDefault="00361B86" w:rsidP="0057232D">
            <w:pPr>
              <w:ind w:right="-20"/>
              <w:contextualSpacing/>
              <w:rPr>
                <w:color w:val="000000" w:themeColor="text1"/>
                <w:lang w:val="ru-RU"/>
              </w:rPr>
            </w:pPr>
          </w:p>
          <w:p w:rsidR="00361B86" w:rsidRPr="00FB08D7" w:rsidRDefault="00361B86" w:rsidP="0057232D">
            <w:pPr>
              <w:ind w:right="-20"/>
              <w:contextualSpacing/>
              <w:rPr>
                <w:color w:val="000000" w:themeColor="text1"/>
                <w:lang w:eastAsia="en-GB"/>
              </w:rPr>
            </w:pPr>
          </w:p>
          <w:p w:rsidR="00361B86" w:rsidRPr="00FB08D7" w:rsidRDefault="00361B86" w:rsidP="0057232D">
            <w:pPr>
              <w:contextualSpacing/>
              <w:rPr>
                <w:color w:val="000000" w:themeColor="text1"/>
                <w:lang w:val="ru-RU"/>
              </w:rPr>
            </w:pPr>
          </w:p>
          <w:p w:rsidR="00361B86" w:rsidRPr="00FB08D7" w:rsidRDefault="00361B86" w:rsidP="0057232D">
            <w:pPr>
              <w:contextualSpacing/>
              <w:rPr>
                <w:color w:val="000000" w:themeColor="text1"/>
                <w:lang w:val="ru-RU"/>
              </w:rPr>
            </w:pPr>
          </w:p>
        </w:tc>
      </w:tr>
      <w:tr w:rsidR="00361B86" w:rsidRPr="00FB08D7" w:rsidTr="00963285">
        <w:trPr>
          <w:trHeight w:val="416"/>
        </w:trPr>
        <w:tc>
          <w:tcPr>
            <w:tcW w:w="576" w:type="pct"/>
          </w:tcPr>
          <w:p w:rsidR="00361B86" w:rsidRPr="00FB08D7" w:rsidRDefault="00361B86" w:rsidP="0057232D">
            <w:pPr>
              <w:contextualSpacing/>
              <w:jc w:val="center"/>
              <w:rPr>
                <w:color w:val="000000" w:themeColor="text1"/>
              </w:rPr>
            </w:pPr>
            <w:r w:rsidRPr="00FB08D7">
              <w:rPr>
                <w:color w:val="000000" w:themeColor="text1"/>
              </w:rPr>
              <w:lastRenderedPageBreak/>
              <w:t>Середина урока</w:t>
            </w:r>
          </w:p>
          <w:p w:rsidR="00361B86" w:rsidRPr="00FB08D7" w:rsidRDefault="00361B86" w:rsidP="0057232D">
            <w:pPr>
              <w:ind w:right="-20"/>
              <w:contextualSpacing/>
              <w:jc w:val="center"/>
              <w:rPr>
                <w:color w:val="000000" w:themeColor="text1"/>
                <w:lang w:eastAsia="en-GB"/>
              </w:rPr>
            </w:pPr>
            <w:r w:rsidRPr="00FB08D7">
              <w:rPr>
                <w:color w:val="000000" w:themeColor="text1"/>
                <w:lang w:eastAsia="en-GB"/>
              </w:rPr>
              <w:t>(30 минут)</w:t>
            </w:r>
          </w:p>
          <w:p w:rsidR="00361B86" w:rsidRPr="00FB08D7" w:rsidRDefault="00361B86" w:rsidP="0057232D">
            <w:pPr>
              <w:contextualSpacing/>
              <w:jc w:val="center"/>
              <w:rPr>
                <w:color w:val="000000" w:themeColor="text1"/>
              </w:rPr>
            </w:pPr>
          </w:p>
        </w:tc>
        <w:tc>
          <w:tcPr>
            <w:tcW w:w="1716" w:type="pct"/>
            <w:gridSpan w:val="2"/>
          </w:tcPr>
          <w:p w:rsidR="00361B86" w:rsidRPr="00FB08D7" w:rsidRDefault="00361B86" w:rsidP="0057232D">
            <w:r w:rsidRPr="00FB08D7">
              <w:t>1.</w:t>
            </w:r>
            <w:r w:rsidRPr="00FB08D7">
              <w:rPr>
                <w:b/>
              </w:rPr>
              <w:t xml:space="preserve">«Мяч над сеткой». </w:t>
            </w:r>
            <w:r w:rsidRPr="00FB08D7">
              <w:t>Класс делится на несколько команд, в каждой команде по шесть учащихся. Каждая команда старается перебросить мяч через сетку или веревку на площадку соперников так, чтобы он коснулся площадки, и одновременно не допустить этого на своей стороне.</w:t>
            </w:r>
          </w:p>
          <w:p w:rsidR="00361B86" w:rsidRPr="00FB08D7" w:rsidRDefault="00361B86" w:rsidP="0057232D">
            <w:r w:rsidRPr="00FB08D7">
              <w:t>Игрок, поймавший мяч, должен бросить его обратно (или передать партнеру).</w:t>
            </w:r>
          </w:p>
          <w:p w:rsidR="00361B86" w:rsidRPr="00FB08D7" w:rsidRDefault="00361B86" w:rsidP="0057232D">
            <w:r w:rsidRPr="00FB08D7">
              <w:t>Во время игры учащиеся должны побывать в роли нападающего, когда перебрасывают мяч через сетку и в роли защитника, когда стараются не допустить касание мячом игровой площадки на своейстороне.</w:t>
            </w:r>
          </w:p>
          <w:p w:rsidR="00361B86" w:rsidRPr="00FB08D7" w:rsidRDefault="00361B86" w:rsidP="0057232D">
            <w:r w:rsidRPr="00FB08D7">
              <w:t>Игра продолжается определенное время (5— 10 мин) или до условленного количества очков (10—20). За каждую ошибку соперники получают очко.</w:t>
            </w:r>
          </w:p>
          <w:p w:rsidR="00361B86" w:rsidRPr="00FB08D7" w:rsidRDefault="00361B86" w:rsidP="0057232D">
            <w:pPr>
              <w:rPr>
                <w:lang w:val="ru-RU"/>
              </w:rPr>
            </w:pPr>
            <w:r w:rsidRPr="00FB08D7">
              <w:t>После этого мяч снова разыгрывается Побеждает команда, набравшая больше очков .</w:t>
            </w:r>
          </w:p>
          <w:p w:rsidR="00361B86" w:rsidRPr="00FB08D7" w:rsidRDefault="00361B86" w:rsidP="0057232D">
            <w:pPr>
              <w:jc w:val="both"/>
              <w:rPr>
                <w:color w:val="000000"/>
                <w:lang w:val="ru-RU" w:eastAsia="ru-RU"/>
              </w:rPr>
            </w:pPr>
            <w:r w:rsidRPr="00FB08D7">
              <w:rPr>
                <w:lang w:val="ru-RU" w:eastAsia="ru-RU"/>
              </w:rPr>
              <w:t>2.</w:t>
            </w:r>
            <w:r w:rsidRPr="00FB08D7">
              <w:rPr>
                <w:bCs/>
                <w:color w:val="000000"/>
                <w:lang w:val="ru-RU" w:eastAsia="ru-RU"/>
              </w:rPr>
              <w:t xml:space="preserve">«Охотники и лисы». </w:t>
            </w:r>
            <w:r w:rsidRPr="00FB08D7">
              <w:rPr>
                <w:color w:val="000000"/>
                <w:lang w:val="ru-RU" w:eastAsia="ru-RU"/>
              </w:rPr>
              <w:t xml:space="preserve">Играющие – «лисы», образуют круг, в центре которого водящий с мячом в руках – «охотник». По сигналу лисы разбегаются, а </w:t>
            </w:r>
            <w:r w:rsidRPr="00FB08D7">
              <w:rPr>
                <w:color w:val="000000"/>
                <w:lang w:val="ru-RU" w:eastAsia="ru-RU"/>
              </w:rPr>
              <w:lastRenderedPageBreak/>
              <w:t>охотник пытается мячом выбить одного из играющих. Осаленная лиса становится охотником. Охотники, уже вдвоем передавая мяч между собой, выбивают лис. Если лисы смогут перехватить мяч, то они передают его уже между собой, поменявшись ролями. Игра длится определенное время, выигрывает команда, имеющая в плену больше игроков противника.</w:t>
            </w:r>
          </w:p>
          <w:p w:rsidR="00361B86" w:rsidRPr="00FB08D7" w:rsidRDefault="00361B86" w:rsidP="0057232D">
            <w:pPr>
              <w:rPr>
                <w:b/>
                <w:lang w:eastAsia="en-GB"/>
              </w:rPr>
            </w:pPr>
            <w:r w:rsidRPr="00FB08D7">
              <w:rPr>
                <w:b/>
                <w:lang w:val="ru-RU" w:eastAsia="en-GB"/>
              </w:rPr>
              <w:t>Вопрос для диалога:</w:t>
            </w:r>
          </w:p>
          <w:p w:rsidR="00361B86" w:rsidRPr="00FB08D7" w:rsidRDefault="00361B86" w:rsidP="0057232D">
            <w:pPr>
              <w:pStyle w:val="a6"/>
              <w:spacing w:after="0" w:line="240" w:lineRule="auto"/>
              <w:ind w:left="0"/>
              <w:rPr>
                <w:rFonts w:ascii="Times New Roman" w:hAnsi="Times New Roman" w:cs="Times New Roman"/>
                <w:noProof/>
                <w:sz w:val="24"/>
                <w:szCs w:val="24"/>
                <w:lang w:val="kk-KZ" w:eastAsia="ru-RU"/>
              </w:rPr>
            </w:pPr>
            <w:r w:rsidRPr="00FB08D7">
              <w:rPr>
                <w:rFonts w:ascii="Times New Roman" w:hAnsi="Times New Roman" w:cs="Times New Roman"/>
                <w:sz w:val="24"/>
                <w:szCs w:val="24"/>
              </w:rPr>
              <w:t xml:space="preserve">Дайте комментарий относительно того, как деятельность помогла вам  развить навыки работы в команде и в повышении эффективности общих инструкций и контроля в игре. </w:t>
            </w:r>
          </w:p>
          <w:p w:rsidR="00361B86" w:rsidRPr="00FB08D7" w:rsidRDefault="00361B86" w:rsidP="0057232D">
            <w:pPr>
              <w:pStyle w:val="a3"/>
              <w:spacing w:before="0" w:beforeAutospacing="0" w:after="0" w:afterAutospacing="0"/>
              <w:contextualSpacing/>
              <w:rPr>
                <w:bCs/>
                <w:i/>
                <w:lang w:val="kk-KZ"/>
              </w:rPr>
            </w:pPr>
          </w:p>
          <w:p w:rsidR="00361B86" w:rsidRPr="00FB08D7" w:rsidRDefault="00361B86" w:rsidP="0057232D">
            <w:pPr>
              <w:pStyle w:val="a3"/>
              <w:spacing w:before="0" w:beforeAutospacing="0" w:after="0" w:afterAutospacing="0"/>
              <w:contextualSpacing/>
            </w:pPr>
            <w:r w:rsidRPr="00FB08D7">
              <w:rPr>
                <w:bCs/>
                <w:i/>
              </w:rPr>
              <w:t xml:space="preserve">После выполнения задание учитель предлагает учащимся провести оценивание </w:t>
            </w:r>
          </w:p>
        </w:tc>
        <w:tc>
          <w:tcPr>
            <w:tcW w:w="1263" w:type="pct"/>
          </w:tcPr>
          <w:p w:rsidR="00361B86" w:rsidRPr="00FB08D7" w:rsidRDefault="00361B86" w:rsidP="0057232D">
            <w:pPr>
              <w:contextualSpacing/>
              <w:rPr>
                <w:lang w:val="ru-RU" w:eastAsia="en-GB"/>
              </w:rPr>
            </w:pPr>
            <w:r w:rsidRPr="00FB08D7">
              <w:rPr>
                <w:lang w:val="ru-RU" w:eastAsia="en-GB"/>
              </w:rPr>
              <w:lastRenderedPageBreak/>
              <w:t>- делятся на пары</w:t>
            </w:r>
          </w:p>
          <w:p w:rsidR="00361B86" w:rsidRPr="00FB08D7" w:rsidRDefault="00361B86" w:rsidP="0057232D">
            <w:pPr>
              <w:rPr>
                <w:bCs/>
                <w:lang w:val="ru-RU"/>
              </w:rPr>
            </w:pPr>
            <w:r w:rsidRPr="00FB08D7">
              <w:rPr>
                <w:bCs/>
                <w:lang w:val="ru-RU"/>
              </w:rPr>
              <w:t>- соблюдают технику безопасности;</w:t>
            </w:r>
          </w:p>
          <w:p w:rsidR="00361B86" w:rsidRPr="00FB08D7" w:rsidRDefault="00361B86" w:rsidP="0057232D">
            <w:pPr>
              <w:tabs>
                <w:tab w:val="left" w:pos="3441"/>
              </w:tabs>
              <w:contextualSpacing/>
              <w:rPr>
                <w:rFonts w:eastAsia="Calibri"/>
                <w:lang w:val="ru-RU" w:eastAsia="ru-RU"/>
              </w:rPr>
            </w:pPr>
          </w:p>
          <w:p w:rsidR="00361B86" w:rsidRPr="00FB08D7" w:rsidRDefault="00361B86" w:rsidP="0057232D">
            <w:pPr>
              <w:contextualSpacing/>
              <w:rPr>
                <w:lang w:val="ru-RU" w:eastAsia="en-GB"/>
              </w:rPr>
            </w:pPr>
          </w:p>
          <w:p w:rsidR="00361B86" w:rsidRPr="00FB08D7" w:rsidRDefault="00361B86" w:rsidP="0057232D">
            <w:pPr>
              <w:contextualSpacing/>
              <w:rPr>
                <w:lang w:val="ru-RU"/>
              </w:rPr>
            </w:pPr>
            <w:r w:rsidRPr="00FB08D7">
              <w:rPr>
                <w:lang w:val="ru-RU"/>
              </w:rPr>
              <w:t>- отвечают на вопросы</w:t>
            </w:r>
          </w:p>
          <w:p w:rsidR="00361B86" w:rsidRPr="00FB08D7" w:rsidRDefault="00361B86" w:rsidP="0057232D">
            <w:pPr>
              <w:contextualSpacing/>
              <w:rPr>
                <w:lang w:val="ru-RU"/>
              </w:rPr>
            </w:pPr>
          </w:p>
          <w:p w:rsidR="00361B86" w:rsidRPr="00FB08D7" w:rsidRDefault="00361B86" w:rsidP="0057232D">
            <w:pPr>
              <w:pStyle w:val="a5"/>
              <w:rPr>
                <w:rFonts w:ascii="Times New Roman" w:hAnsi="Times New Roman" w:cs="Times New Roman"/>
                <w:sz w:val="24"/>
                <w:lang w:val="ru-RU"/>
              </w:rPr>
            </w:pPr>
            <w:r w:rsidRPr="00FB08D7">
              <w:rPr>
                <w:rFonts w:ascii="Times New Roman" w:hAnsi="Times New Roman" w:cs="Times New Roman"/>
                <w:sz w:val="24"/>
                <w:lang w:val="ru-RU"/>
              </w:rPr>
              <w:t xml:space="preserve">- </w:t>
            </w:r>
            <w:r w:rsidRPr="00FB08D7">
              <w:rPr>
                <w:rFonts w:ascii="Times New Roman" w:hAnsi="Times New Roman" w:cs="Times New Roman"/>
                <w:sz w:val="24"/>
                <w:lang w:val="ru-RU" w:eastAsia="en-GB"/>
              </w:rPr>
              <w:t>критически оценивают себя и других</w:t>
            </w:r>
          </w:p>
          <w:p w:rsidR="00361B86" w:rsidRPr="00FB08D7" w:rsidRDefault="00361B86" w:rsidP="0057232D">
            <w:pPr>
              <w:contextualSpacing/>
              <w:rPr>
                <w:lang w:val="ru-RU"/>
              </w:rPr>
            </w:pPr>
          </w:p>
          <w:p w:rsidR="00361B86" w:rsidRPr="00FB08D7" w:rsidRDefault="00361B86" w:rsidP="0057232D">
            <w:pPr>
              <w:contextualSpacing/>
              <w:rPr>
                <w:lang w:val="ru-RU"/>
              </w:rPr>
            </w:pPr>
          </w:p>
          <w:p w:rsidR="00361B86" w:rsidRPr="00FB08D7" w:rsidRDefault="00361B86" w:rsidP="0057232D">
            <w:pPr>
              <w:widowControl w:val="0"/>
              <w:contextualSpacing/>
              <w:rPr>
                <w:bCs/>
                <w:lang w:val="ru-RU"/>
              </w:rPr>
            </w:pPr>
            <w:r w:rsidRPr="00FB08D7">
              <w:rPr>
                <w:bCs/>
                <w:lang w:val="ru-RU"/>
              </w:rPr>
              <w:t>- делятся на группы</w:t>
            </w:r>
          </w:p>
          <w:p w:rsidR="00361B86" w:rsidRPr="00FB08D7" w:rsidRDefault="00361B86" w:rsidP="0057232D">
            <w:pPr>
              <w:pStyle w:val="a6"/>
              <w:spacing w:after="0" w:line="240" w:lineRule="auto"/>
              <w:ind w:left="0"/>
              <w:rPr>
                <w:rFonts w:ascii="Times New Roman" w:hAnsi="Times New Roman" w:cs="Times New Roman"/>
                <w:sz w:val="24"/>
                <w:szCs w:val="24"/>
                <w:lang w:val="kk-KZ" w:eastAsia="en-GB"/>
              </w:rPr>
            </w:pPr>
          </w:p>
          <w:p w:rsidR="00361B86" w:rsidRPr="00FB08D7" w:rsidRDefault="00361B86" w:rsidP="0057232D">
            <w:pPr>
              <w:pStyle w:val="a6"/>
              <w:spacing w:after="0" w:line="240" w:lineRule="auto"/>
              <w:ind w:left="0"/>
              <w:rPr>
                <w:rFonts w:ascii="Times New Roman" w:hAnsi="Times New Roman" w:cs="Times New Roman"/>
                <w:sz w:val="24"/>
                <w:szCs w:val="24"/>
                <w:lang w:eastAsia="en-GB"/>
              </w:rPr>
            </w:pPr>
            <w:r w:rsidRPr="00FB08D7">
              <w:rPr>
                <w:rFonts w:ascii="Times New Roman" w:hAnsi="Times New Roman" w:cs="Times New Roman"/>
                <w:sz w:val="24"/>
                <w:szCs w:val="24"/>
                <w:lang w:eastAsia="en-GB"/>
              </w:rPr>
              <w:t>- развивает физические свойства;</w:t>
            </w:r>
          </w:p>
          <w:p w:rsidR="00361B86" w:rsidRPr="00FB08D7" w:rsidRDefault="00361B86" w:rsidP="0057232D">
            <w:pPr>
              <w:widowControl w:val="0"/>
              <w:contextualSpacing/>
              <w:rPr>
                <w:lang w:val="ru-RU" w:eastAsia="en-GB"/>
              </w:rPr>
            </w:pPr>
          </w:p>
          <w:p w:rsidR="00361B86" w:rsidRPr="00FB08D7" w:rsidRDefault="00361B86" w:rsidP="0057232D">
            <w:pPr>
              <w:widowControl w:val="0"/>
              <w:contextualSpacing/>
              <w:rPr>
                <w:lang w:val="ru-RU" w:eastAsia="en-GB"/>
              </w:rPr>
            </w:pPr>
          </w:p>
          <w:p w:rsidR="00361B86" w:rsidRPr="00FB08D7" w:rsidRDefault="00361B86" w:rsidP="0057232D">
            <w:pPr>
              <w:widowControl w:val="0"/>
              <w:contextualSpacing/>
              <w:rPr>
                <w:lang w:val="ru-RU" w:eastAsia="en-GB"/>
              </w:rPr>
            </w:pPr>
          </w:p>
          <w:p w:rsidR="00361B86" w:rsidRPr="00FB08D7" w:rsidRDefault="00361B86" w:rsidP="0057232D">
            <w:pPr>
              <w:widowControl w:val="0"/>
              <w:contextualSpacing/>
              <w:rPr>
                <w:lang w:val="ru-RU" w:eastAsia="en-GB"/>
              </w:rPr>
            </w:pPr>
          </w:p>
          <w:p w:rsidR="00361B86" w:rsidRPr="00FB08D7" w:rsidRDefault="00361B86" w:rsidP="0057232D">
            <w:pPr>
              <w:widowControl w:val="0"/>
              <w:contextualSpacing/>
              <w:rPr>
                <w:lang w:val="ru-RU" w:eastAsia="en-GB"/>
              </w:rPr>
            </w:pPr>
          </w:p>
          <w:p w:rsidR="00361B86" w:rsidRPr="00FB08D7" w:rsidRDefault="00361B86" w:rsidP="0057232D">
            <w:pPr>
              <w:widowControl w:val="0"/>
              <w:contextualSpacing/>
              <w:rPr>
                <w:lang w:val="ru-RU" w:eastAsia="en-GB"/>
              </w:rPr>
            </w:pPr>
          </w:p>
          <w:p w:rsidR="00361B86" w:rsidRPr="00FB08D7" w:rsidRDefault="00361B86" w:rsidP="0057232D">
            <w:pPr>
              <w:widowControl w:val="0"/>
              <w:contextualSpacing/>
              <w:rPr>
                <w:lang w:val="ru-RU" w:eastAsia="en-GB"/>
              </w:rPr>
            </w:pPr>
          </w:p>
          <w:p w:rsidR="00361B86" w:rsidRPr="00FB08D7" w:rsidRDefault="00361B86" w:rsidP="0057232D">
            <w:pPr>
              <w:widowControl w:val="0"/>
              <w:contextualSpacing/>
              <w:rPr>
                <w:lang w:val="ru-RU" w:eastAsia="en-GB"/>
              </w:rPr>
            </w:pPr>
          </w:p>
          <w:p w:rsidR="00361B86" w:rsidRPr="00FB08D7" w:rsidRDefault="00361B86" w:rsidP="0057232D">
            <w:pPr>
              <w:widowControl w:val="0"/>
              <w:contextualSpacing/>
              <w:rPr>
                <w:lang w:val="ru-RU" w:eastAsia="en-GB"/>
              </w:rPr>
            </w:pPr>
          </w:p>
          <w:p w:rsidR="00361B86" w:rsidRPr="00FB08D7" w:rsidRDefault="00361B86" w:rsidP="0057232D">
            <w:pPr>
              <w:widowControl w:val="0"/>
              <w:contextualSpacing/>
              <w:rPr>
                <w:lang w:val="ru-RU" w:eastAsia="en-GB"/>
              </w:rPr>
            </w:pPr>
            <w:r w:rsidRPr="00FB08D7">
              <w:rPr>
                <w:lang w:val="ru-RU" w:eastAsia="en-GB"/>
              </w:rPr>
              <w:t>- отвечают на вопрос</w:t>
            </w:r>
          </w:p>
          <w:p w:rsidR="00361B86" w:rsidRPr="00FB08D7" w:rsidRDefault="00361B86" w:rsidP="0057232D">
            <w:pPr>
              <w:widowControl w:val="0"/>
              <w:contextualSpacing/>
              <w:rPr>
                <w:lang w:val="ru-RU" w:eastAsia="en-GB"/>
              </w:rPr>
            </w:pPr>
            <w:r w:rsidRPr="00FB08D7">
              <w:rPr>
                <w:lang w:val="ru-RU" w:eastAsia="en-GB"/>
              </w:rPr>
              <w:t>- дают комментарии</w:t>
            </w:r>
          </w:p>
          <w:p w:rsidR="00361B86" w:rsidRPr="00FB08D7" w:rsidRDefault="00361B86" w:rsidP="0057232D">
            <w:pPr>
              <w:widowControl w:val="0"/>
              <w:contextualSpacing/>
              <w:rPr>
                <w:lang w:val="ru-RU" w:eastAsia="en-GB"/>
              </w:rPr>
            </w:pPr>
          </w:p>
          <w:p w:rsidR="00361B86" w:rsidRPr="00FB08D7" w:rsidRDefault="00361B86" w:rsidP="0057232D">
            <w:pPr>
              <w:widowControl w:val="0"/>
              <w:contextualSpacing/>
              <w:rPr>
                <w:lang w:val="ru-RU" w:eastAsia="en-GB"/>
              </w:rPr>
            </w:pPr>
          </w:p>
          <w:p w:rsidR="00361B86" w:rsidRPr="00FB08D7" w:rsidRDefault="00361B86" w:rsidP="0057232D">
            <w:pPr>
              <w:widowControl w:val="0"/>
              <w:contextualSpacing/>
              <w:rPr>
                <w:color w:val="000000" w:themeColor="text1"/>
              </w:rPr>
            </w:pPr>
          </w:p>
          <w:p w:rsidR="00361B86" w:rsidRPr="00FB08D7" w:rsidRDefault="00361B86" w:rsidP="0057232D">
            <w:pPr>
              <w:pStyle w:val="a3"/>
              <w:tabs>
                <w:tab w:val="left" w:pos="1065"/>
              </w:tabs>
              <w:spacing w:before="0" w:beforeAutospacing="0" w:after="0" w:afterAutospacing="0"/>
              <w:contextualSpacing/>
              <w:rPr>
                <w:color w:val="000000" w:themeColor="text1"/>
              </w:rPr>
            </w:pPr>
          </w:p>
        </w:tc>
        <w:tc>
          <w:tcPr>
            <w:tcW w:w="723" w:type="pct"/>
          </w:tcPr>
          <w:p w:rsidR="00361B86" w:rsidRPr="00FB08D7" w:rsidRDefault="00361B86" w:rsidP="0057232D">
            <w:pPr>
              <w:contextualSpacing/>
              <w:rPr>
                <w:color w:val="000000" w:themeColor="text1"/>
                <w:lang w:val="ru-RU"/>
              </w:rPr>
            </w:pPr>
          </w:p>
          <w:p w:rsidR="00361B86" w:rsidRPr="00FB08D7" w:rsidRDefault="00361B86" w:rsidP="0057232D">
            <w:pPr>
              <w:contextualSpacing/>
              <w:rPr>
                <w:color w:val="000000" w:themeColor="text1"/>
                <w:lang w:val="ru-RU" w:eastAsia="en-GB"/>
              </w:rPr>
            </w:pPr>
            <w:r w:rsidRPr="00FB08D7">
              <w:rPr>
                <w:color w:val="000000" w:themeColor="text1"/>
                <w:lang w:val="ru-RU"/>
              </w:rPr>
              <w:t>ФО «Звёздочки»</w:t>
            </w:r>
          </w:p>
          <w:p w:rsidR="00361B86" w:rsidRPr="00FB08D7" w:rsidRDefault="00361B86" w:rsidP="0057232D">
            <w:pPr>
              <w:contextualSpacing/>
              <w:rPr>
                <w:color w:val="000000" w:themeColor="text1"/>
                <w:lang w:val="ru-RU" w:eastAsia="en-GB"/>
              </w:rPr>
            </w:pPr>
            <w:r w:rsidRPr="00FB08D7">
              <w:rPr>
                <w:noProof/>
                <w:color w:val="000000" w:themeColor="text1"/>
                <w:lang w:val="ru-RU" w:eastAsia="ru-RU"/>
              </w:rPr>
              <w:drawing>
                <wp:anchor distT="0" distB="0" distL="114300" distR="114300" simplePos="0" relativeHeight="251662336" behindDoc="0" locked="0" layoutInCell="1" allowOverlap="1">
                  <wp:simplePos x="0" y="0"/>
                  <wp:positionH relativeFrom="column">
                    <wp:posOffset>-40172</wp:posOffset>
                  </wp:positionH>
                  <wp:positionV relativeFrom="paragraph">
                    <wp:posOffset>-1823</wp:posOffset>
                  </wp:positionV>
                  <wp:extent cx="1203107" cy="850789"/>
                  <wp:effectExtent l="0" t="0" r="0" b="6985"/>
                  <wp:wrapNone/>
                  <wp:docPr id="63" name="Рисунок 63" descr="D:\конкурс дидактики\ФО\ФО-Звездочк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конкурс дидактики\ФО\ФО-Звездочки.jp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07004" cy="853545"/>
                          </a:xfrm>
                          <a:prstGeom prst="rect">
                            <a:avLst/>
                          </a:prstGeom>
                          <a:noFill/>
                          <a:ln>
                            <a:noFill/>
                          </a:ln>
                        </pic:spPr>
                      </pic:pic>
                    </a:graphicData>
                  </a:graphic>
                </wp:anchor>
              </w:drawing>
            </w:r>
          </w:p>
          <w:p w:rsidR="00361B86" w:rsidRPr="00FB08D7" w:rsidRDefault="00361B86" w:rsidP="0057232D">
            <w:pPr>
              <w:contextualSpacing/>
              <w:rPr>
                <w:color w:val="000000" w:themeColor="text1"/>
                <w:lang w:val="ru-RU" w:eastAsia="en-GB"/>
              </w:rPr>
            </w:pPr>
          </w:p>
          <w:p w:rsidR="00361B86" w:rsidRPr="00FB08D7" w:rsidRDefault="00361B86" w:rsidP="0057232D">
            <w:pPr>
              <w:contextualSpacing/>
              <w:rPr>
                <w:color w:val="000000" w:themeColor="text1"/>
                <w:lang w:val="ru-RU" w:eastAsia="en-GB"/>
              </w:rPr>
            </w:pPr>
          </w:p>
          <w:p w:rsidR="00361B86" w:rsidRPr="00FB08D7" w:rsidRDefault="00361B86" w:rsidP="0057232D">
            <w:pPr>
              <w:contextualSpacing/>
              <w:rPr>
                <w:color w:val="000000" w:themeColor="text1"/>
                <w:lang w:val="ru-RU" w:eastAsia="en-GB"/>
              </w:rPr>
            </w:pPr>
          </w:p>
          <w:p w:rsidR="00361B86" w:rsidRPr="00FB08D7" w:rsidRDefault="00361B86" w:rsidP="0057232D">
            <w:pPr>
              <w:contextualSpacing/>
              <w:rPr>
                <w:color w:val="000000" w:themeColor="text1"/>
                <w:lang w:val="ru-RU" w:eastAsia="en-GB"/>
              </w:rPr>
            </w:pPr>
          </w:p>
          <w:p w:rsidR="00361B86" w:rsidRPr="00FB08D7" w:rsidRDefault="00361B86" w:rsidP="0057232D">
            <w:pPr>
              <w:contextualSpacing/>
              <w:rPr>
                <w:color w:val="000000" w:themeColor="text1"/>
                <w:lang w:val="ru-RU" w:eastAsia="en-GB"/>
              </w:rPr>
            </w:pPr>
          </w:p>
          <w:p w:rsidR="00361B86" w:rsidRPr="00FB08D7" w:rsidRDefault="00361B86" w:rsidP="0057232D">
            <w:pPr>
              <w:contextualSpacing/>
              <w:rPr>
                <w:color w:val="000000" w:themeColor="text1"/>
                <w:lang w:val="ru-RU" w:eastAsia="en-GB"/>
              </w:rPr>
            </w:pPr>
          </w:p>
          <w:p w:rsidR="00361B86" w:rsidRPr="00FB08D7" w:rsidRDefault="00361B86" w:rsidP="0057232D">
            <w:pPr>
              <w:contextualSpacing/>
              <w:rPr>
                <w:color w:val="000000" w:themeColor="text1"/>
                <w:lang w:val="ru-RU" w:eastAsia="en-GB"/>
              </w:rPr>
            </w:pPr>
          </w:p>
          <w:p w:rsidR="00361B86" w:rsidRPr="00FB08D7" w:rsidRDefault="00361B86" w:rsidP="0057232D">
            <w:pPr>
              <w:contextualSpacing/>
              <w:rPr>
                <w:color w:val="000000" w:themeColor="text1"/>
                <w:lang w:val="ru-RU" w:eastAsia="en-GB"/>
              </w:rPr>
            </w:pPr>
          </w:p>
          <w:p w:rsidR="00361B86" w:rsidRPr="00FB08D7" w:rsidRDefault="00361B86" w:rsidP="0057232D">
            <w:pPr>
              <w:contextualSpacing/>
              <w:rPr>
                <w:color w:val="000000" w:themeColor="text1"/>
                <w:lang w:val="ru-RU" w:eastAsia="en-GB"/>
              </w:rPr>
            </w:pPr>
          </w:p>
          <w:p w:rsidR="00361B86" w:rsidRPr="00FB08D7" w:rsidRDefault="00361B86" w:rsidP="0057232D">
            <w:pPr>
              <w:contextualSpacing/>
              <w:rPr>
                <w:color w:val="000000" w:themeColor="text1"/>
                <w:lang w:val="ru-RU" w:eastAsia="en-GB"/>
              </w:rPr>
            </w:pPr>
          </w:p>
          <w:p w:rsidR="00361B86" w:rsidRPr="00FB08D7" w:rsidRDefault="00361B86" w:rsidP="0057232D">
            <w:pPr>
              <w:contextualSpacing/>
              <w:rPr>
                <w:color w:val="000000" w:themeColor="text1"/>
                <w:lang w:val="ru-RU" w:eastAsia="en-GB"/>
              </w:rPr>
            </w:pPr>
          </w:p>
          <w:p w:rsidR="00361B86" w:rsidRPr="00FB08D7" w:rsidRDefault="00361B86" w:rsidP="0057232D">
            <w:pPr>
              <w:contextualSpacing/>
              <w:rPr>
                <w:color w:val="000000" w:themeColor="text1"/>
                <w:lang w:val="ru-RU" w:eastAsia="en-GB"/>
              </w:rPr>
            </w:pPr>
            <w:r w:rsidRPr="00FB08D7">
              <w:rPr>
                <w:color w:val="000000" w:themeColor="text1"/>
                <w:lang w:val="ru-RU" w:eastAsia="en-GB"/>
              </w:rPr>
              <w:t>ФО «Сэндвич похвалы»</w:t>
            </w:r>
          </w:p>
          <w:p w:rsidR="00361B86" w:rsidRPr="00FB08D7" w:rsidRDefault="00361B86" w:rsidP="0057232D">
            <w:pPr>
              <w:contextualSpacing/>
              <w:rPr>
                <w:color w:val="000000" w:themeColor="text1"/>
                <w:lang w:val="ru-RU" w:eastAsia="en-GB"/>
              </w:rPr>
            </w:pPr>
            <w:r w:rsidRPr="00FB08D7">
              <w:rPr>
                <w:noProof/>
                <w:color w:val="000000" w:themeColor="text1"/>
                <w:lang w:val="ru-RU" w:eastAsia="ru-RU"/>
              </w:rPr>
              <w:drawing>
                <wp:anchor distT="0" distB="0" distL="114300" distR="114300" simplePos="0" relativeHeight="251661312" behindDoc="0" locked="0" layoutInCell="1" allowOverlap="1">
                  <wp:simplePos x="0" y="0"/>
                  <wp:positionH relativeFrom="column">
                    <wp:posOffset>-49258</wp:posOffset>
                  </wp:positionH>
                  <wp:positionV relativeFrom="paragraph">
                    <wp:posOffset>30388</wp:posOffset>
                  </wp:positionV>
                  <wp:extent cx="1214846" cy="885009"/>
                  <wp:effectExtent l="0" t="0" r="4445" b="0"/>
                  <wp:wrapNone/>
                  <wp:docPr id="64" name="Рисунок 64" descr="D:\конкурс дидактики\ФО\img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конкурс дидактики\ФО\img37.jpg"/>
                          <pic:cNvPicPr>
                            <a:picLocks noChangeAspect="1" noChangeArrowheads="1"/>
                          </pic:cNvPicPr>
                        </pic:nvPicPr>
                        <pic:blipFill rotWithShape="1">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4220" t="24900" r="3241" b="9639"/>
                          <a:stretch/>
                        </pic:blipFill>
                        <pic:spPr bwMode="auto">
                          <a:xfrm>
                            <a:off x="0" y="0"/>
                            <a:ext cx="1217190" cy="886717"/>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p w:rsidR="00361B86" w:rsidRPr="00FB08D7" w:rsidRDefault="00361B86" w:rsidP="0057232D">
            <w:pPr>
              <w:contextualSpacing/>
              <w:rPr>
                <w:color w:val="000000" w:themeColor="text1"/>
                <w:lang w:val="ru-RU" w:eastAsia="en-GB"/>
              </w:rPr>
            </w:pPr>
          </w:p>
          <w:p w:rsidR="00361B86" w:rsidRPr="00FB08D7" w:rsidRDefault="00361B86" w:rsidP="0057232D">
            <w:pPr>
              <w:contextualSpacing/>
              <w:rPr>
                <w:color w:val="000000" w:themeColor="text1"/>
              </w:rPr>
            </w:pPr>
          </w:p>
        </w:tc>
        <w:tc>
          <w:tcPr>
            <w:tcW w:w="722" w:type="pct"/>
          </w:tcPr>
          <w:p w:rsidR="00361B86" w:rsidRPr="00FB08D7" w:rsidRDefault="00361B86" w:rsidP="0057232D">
            <w:pPr>
              <w:contextualSpacing/>
              <w:rPr>
                <w:color w:val="000000" w:themeColor="text1"/>
                <w:shd w:val="clear" w:color="auto" w:fill="FFFFFF"/>
                <w:lang w:val="ru-RU"/>
              </w:rPr>
            </w:pPr>
            <w:r w:rsidRPr="00FB08D7">
              <w:rPr>
                <w:color w:val="000000" w:themeColor="text1"/>
              </w:rPr>
              <w:t>Большое, свободное пространство</w:t>
            </w:r>
          </w:p>
          <w:p w:rsidR="00361B86" w:rsidRPr="00FB08D7" w:rsidRDefault="00361B86" w:rsidP="0057232D">
            <w:pPr>
              <w:contextualSpacing/>
              <w:rPr>
                <w:color w:val="000000" w:themeColor="text1"/>
                <w:shd w:val="clear" w:color="auto" w:fill="FFFFFF"/>
                <w:lang w:val="ru-RU"/>
              </w:rPr>
            </w:pPr>
          </w:p>
          <w:p w:rsidR="00361B86" w:rsidRPr="00FB08D7" w:rsidRDefault="00361B86" w:rsidP="0057232D">
            <w:pPr>
              <w:jc w:val="both"/>
              <w:rPr>
                <w:lang w:val="ru-RU"/>
              </w:rPr>
            </w:pPr>
            <w:r w:rsidRPr="00FB08D7">
              <w:rPr>
                <w:lang w:val="ru-RU"/>
              </w:rPr>
              <w:t>Ссылка на интернет-ресурс, подвижные игры:</w:t>
            </w:r>
          </w:p>
          <w:p w:rsidR="00361B86" w:rsidRPr="00FB08D7" w:rsidRDefault="00675F9F" w:rsidP="0057232D">
            <w:pPr>
              <w:jc w:val="both"/>
              <w:rPr>
                <w:lang w:val="ru-RU"/>
              </w:rPr>
            </w:pPr>
            <w:hyperlink r:id="rId9" w:history="1">
              <w:r w:rsidR="00361B86" w:rsidRPr="00FB08D7">
                <w:rPr>
                  <w:rFonts w:eastAsiaTheme="majorEastAsia"/>
                  <w:color w:val="0000FF"/>
                  <w:lang w:val="ru-RU"/>
                </w:rPr>
                <w:t>http://flaminguru.ru/pi.htmlgruppa</w:t>
              </w:r>
            </w:hyperlink>
          </w:p>
          <w:p w:rsidR="00361B86" w:rsidRPr="00FB08D7" w:rsidRDefault="00361B86" w:rsidP="0057232D">
            <w:pPr>
              <w:contextualSpacing/>
              <w:rPr>
                <w:color w:val="000000" w:themeColor="text1"/>
                <w:lang w:val="ru-RU" w:eastAsia="en-GB"/>
              </w:rPr>
            </w:pPr>
          </w:p>
          <w:p w:rsidR="00361B86" w:rsidRPr="00FB08D7" w:rsidRDefault="00361B86" w:rsidP="0057232D">
            <w:pPr>
              <w:contextualSpacing/>
              <w:rPr>
                <w:color w:val="000000" w:themeColor="text1"/>
                <w:lang w:val="ru-RU" w:eastAsia="en-GB"/>
              </w:rPr>
            </w:pPr>
          </w:p>
          <w:p w:rsidR="00361B86" w:rsidRPr="00FB08D7" w:rsidRDefault="00361B86" w:rsidP="0057232D">
            <w:pPr>
              <w:contextualSpacing/>
              <w:rPr>
                <w:color w:val="000000" w:themeColor="text1"/>
                <w:lang w:val="ru-RU" w:eastAsia="en-GB"/>
              </w:rPr>
            </w:pPr>
            <w:r w:rsidRPr="00FB08D7">
              <w:rPr>
                <w:color w:val="000000" w:themeColor="text1"/>
                <w:lang w:val="ru-RU" w:eastAsia="en-GB"/>
              </w:rPr>
              <w:t>Свисток для учителя</w:t>
            </w:r>
          </w:p>
          <w:p w:rsidR="00361B86" w:rsidRPr="00FB08D7" w:rsidRDefault="00361B86" w:rsidP="0057232D">
            <w:pPr>
              <w:contextualSpacing/>
              <w:rPr>
                <w:color w:val="000000" w:themeColor="text1"/>
                <w:lang w:val="ru-RU" w:eastAsia="en-GB"/>
              </w:rPr>
            </w:pPr>
          </w:p>
          <w:p w:rsidR="00361B86" w:rsidRPr="00FB08D7" w:rsidRDefault="00361B86" w:rsidP="0057232D">
            <w:pPr>
              <w:contextualSpacing/>
              <w:rPr>
                <w:color w:val="000000" w:themeColor="text1"/>
                <w:lang w:val="ru-RU" w:eastAsia="en-GB"/>
              </w:rPr>
            </w:pPr>
          </w:p>
          <w:p w:rsidR="00361B86" w:rsidRPr="00FB08D7" w:rsidRDefault="00361B86" w:rsidP="0057232D">
            <w:pPr>
              <w:contextualSpacing/>
              <w:rPr>
                <w:color w:val="000000" w:themeColor="text1"/>
                <w:lang w:val="ru-RU" w:eastAsia="en-GB"/>
              </w:rPr>
            </w:pPr>
          </w:p>
          <w:p w:rsidR="00361B86" w:rsidRPr="00FB08D7" w:rsidRDefault="00361B86" w:rsidP="0057232D">
            <w:pPr>
              <w:contextualSpacing/>
              <w:rPr>
                <w:color w:val="000000" w:themeColor="text1"/>
                <w:lang w:val="ru-RU" w:eastAsia="en-GB"/>
              </w:rPr>
            </w:pPr>
          </w:p>
          <w:p w:rsidR="00361B86" w:rsidRPr="00FB08D7" w:rsidRDefault="00361B86" w:rsidP="0057232D">
            <w:pPr>
              <w:contextualSpacing/>
              <w:rPr>
                <w:color w:val="000000" w:themeColor="text1"/>
                <w:lang w:val="ru-RU" w:eastAsia="en-GB"/>
              </w:rPr>
            </w:pPr>
          </w:p>
          <w:p w:rsidR="00361B86" w:rsidRPr="00FB08D7" w:rsidRDefault="00361B86" w:rsidP="0057232D">
            <w:pPr>
              <w:widowControl w:val="0"/>
              <w:rPr>
                <w:lang w:val="ru-RU" w:eastAsia="ru-RU"/>
              </w:rPr>
            </w:pPr>
            <w:r w:rsidRPr="00FB08D7">
              <w:rPr>
                <w:lang w:val="ru-RU" w:eastAsia="ru-RU"/>
              </w:rPr>
              <w:t xml:space="preserve">Большое свободное пространство </w:t>
            </w:r>
          </w:p>
          <w:p w:rsidR="00361B86" w:rsidRPr="00FB08D7" w:rsidRDefault="00361B86" w:rsidP="0057232D">
            <w:pPr>
              <w:widowControl w:val="0"/>
              <w:rPr>
                <w:lang w:eastAsia="ru-RU"/>
              </w:rPr>
            </w:pPr>
          </w:p>
          <w:p w:rsidR="00361B86" w:rsidRPr="00FB08D7" w:rsidRDefault="00361B86" w:rsidP="0057232D">
            <w:pPr>
              <w:jc w:val="both"/>
              <w:rPr>
                <w:lang w:val="ru-RU"/>
              </w:rPr>
            </w:pPr>
            <w:r w:rsidRPr="00FB08D7">
              <w:rPr>
                <w:lang w:val="ru-RU"/>
              </w:rPr>
              <w:t>Ссылка на интернет-ресурс, подвижные игры:</w:t>
            </w:r>
          </w:p>
          <w:p w:rsidR="00361B86" w:rsidRPr="00FB08D7" w:rsidRDefault="00675F9F" w:rsidP="0057232D">
            <w:pPr>
              <w:jc w:val="both"/>
              <w:rPr>
                <w:lang w:val="ru-RU"/>
              </w:rPr>
            </w:pPr>
            <w:hyperlink r:id="rId10" w:history="1">
              <w:r w:rsidR="00361B86" w:rsidRPr="00FB08D7">
                <w:rPr>
                  <w:rFonts w:eastAsiaTheme="majorEastAsia"/>
                  <w:color w:val="0000FF"/>
                  <w:lang w:val="ru-RU"/>
                </w:rPr>
                <w:t>https://infourok.ru/podvizhnie-igri-i-estafeti-</w:t>
              </w:r>
              <w:r w:rsidR="00361B86" w:rsidRPr="00FB08D7">
                <w:rPr>
                  <w:rFonts w:eastAsiaTheme="majorEastAsia"/>
                  <w:color w:val="0000FF"/>
                  <w:lang w:val="ru-RU"/>
                </w:rPr>
                <w:lastRenderedPageBreak/>
                <w:t>dlya-klassov-426466.html</w:t>
              </w:r>
            </w:hyperlink>
          </w:p>
          <w:p w:rsidR="00361B86" w:rsidRPr="00FB08D7" w:rsidRDefault="00361B86" w:rsidP="0057232D">
            <w:pPr>
              <w:widowControl w:val="0"/>
              <w:rPr>
                <w:color w:val="2976A4"/>
                <w:lang w:val="ru-RU"/>
              </w:rPr>
            </w:pPr>
          </w:p>
          <w:p w:rsidR="00361B86" w:rsidRPr="00FB08D7" w:rsidRDefault="00361B86" w:rsidP="0057232D">
            <w:pPr>
              <w:widowControl w:val="0"/>
              <w:rPr>
                <w:color w:val="000000" w:themeColor="text1"/>
                <w:lang w:val="ru-RU" w:eastAsia="en-GB"/>
              </w:rPr>
            </w:pPr>
          </w:p>
        </w:tc>
      </w:tr>
      <w:tr w:rsidR="00361B86" w:rsidRPr="00FB08D7" w:rsidTr="00963285">
        <w:trPr>
          <w:trHeight w:val="1587"/>
        </w:trPr>
        <w:tc>
          <w:tcPr>
            <w:tcW w:w="576" w:type="pct"/>
          </w:tcPr>
          <w:p w:rsidR="00361B86" w:rsidRPr="00FB08D7" w:rsidRDefault="00361B86" w:rsidP="0057232D">
            <w:pPr>
              <w:contextualSpacing/>
              <w:rPr>
                <w:color w:val="000000" w:themeColor="text1"/>
              </w:rPr>
            </w:pPr>
            <w:r w:rsidRPr="00FB08D7">
              <w:rPr>
                <w:color w:val="000000" w:themeColor="text1"/>
              </w:rPr>
              <w:lastRenderedPageBreak/>
              <w:t>Конец урока</w:t>
            </w:r>
          </w:p>
          <w:p w:rsidR="00361B86" w:rsidRPr="00FB08D7" w:rsidRDefault="00361B86" w:rsidP="0057232D">
            <w:pPr>
              <w:ind w:right="-20"/>
              <w:contextualSpacing/>
              <w:rPr>
                <w:color w:val="000000" w:themeColor="text1"/>
              </w:rPr>
            </w:pPr>
            <w:r w:rsidRPr="00FB08D7">
              <w:rPr>
                <w:color w:val="000000" w:themeColor="text1"/>
                <w:lang w:eastAsia="en-GB"/>
              </w:rPr>
              <w:t>(10 минут)</w:t>
            </w:r>
          </w:p>
        </w:tc>
        <w:tc>
          <w:tcPr>
            <w:tcW w:w="1716" w:type="pct"/>
            <w:gridSpan w:val="2"/>
          </w:tcPr>
          <w:p w:rsidR="00361B86" w:rsidRPr="00FB08D7" w:rsidRDefault="00361B86" w:rsidP="0057232D">
            <w:pPr>
              <w:widowControl w:val="0"/>
              <w:tabs>
                <w:tab w:val="left" w:pos="176"/>
              </w:tabs>
              <w:contextualSpacing/>
              <w:rPr>
                <w:b/>
                <w:color w:val="000000" w:themeColor="text1"/>
              </w:rPr>
            </w:pPr>
            <w:r w:rsidRPr="00FB08D7">
              <w:rPr>
                <w:rFonts w:eastAsia="Calibri"/>
                <w:b/>
                <w:color w:val="000000" w:themeColor="text1"/>
                <w:lang w:val="ru-RU"/>
              </w:rPr>
              <w:t>П</w:t>
            </w:r>
            <w:r w:rsidRPr="00FB08D7">
              <w:rPr>
                <w:rFonts w:eastAsia="Calibri"/>
                <w:b/>
                <w:color w:val="000000" w:themeColor="text1"/>
              </w:rPr>
              <w:t>одведение итогов</w:t>
            </w:r>
          </w:p>
          <w:p w:rsidR="00361B86" w:rsidRPr="00FB08D7" w:rsidRDefault="00361B86" w:rsidP="0057232D">
            <w:pPr>
              <w:contextualSpacing/>
              <w:rPr>
                <w:rFonts w:eastAsia="Calibri"/>
                <w:color w:val="000000" w:themeColor="text1"/>
                <w:lang w:val="ru-RU"/>
              </w:rPr>
            </w:pPr>
            <w:r w:rsidRPr="00FB08D7">
              <w:rPr>
                <w:rFonts w:eastAsia="Calibri"/>
                <w:color w:val="000000" w:themeColor="text1"/>
              </w:rPr>
              <w:t xml:space="preserve">Отмечает учеников выполнявшие упражнение наиболее успешно. </w:t>
            </w:r>
          </w:p>
          <w:p w:rsidR="00361B86" w:rsidRPr="00FB08D7" w:rsidRDefault="00361B86" w:rsidP="0057232D">
            <w:pPr>
              <w:contextualSpacing/>
              <w:rPr>
                <w:rFonts w:eastAsia="Calibri"/>
                <w:color w:val="000000" w:themeColor="text1"/>
                <w:lang w:val="ru-RU"/>
              </w:rPr>
            </w:pPr>
            <w:r w:rsidRPr="00FB08D7">
              <w:rPr>
                <w:rFonts w:eastAsia="Calibri"/>
                <w:color w:val="000000" w:themeColor="text1"/>
              </w:rPr>
              <w:t>Указывает на часто допускаемые ошибки.</w:t>
            </w:r>
          </w:p>
          <w:p w:rsidR="00361B86" w:rsidRPr="00FB08D7" w:rsidRDefault="00361B86" w:rsidP="0057232D">
            <w:pPr>
              <w:widowControl w:val="0"/>
              <w:contextualSpacing/>
              <w:rPr>
                <w:b/>
                <w:color w:val="000000" w:themeColor="text1"/>
                <w:lang w:val="ru-RU"/>
              </w:rPr>
            </w:pPr>
          </w:p>
          <w:p w:rsidR="00361B86" w:rsidRPr="00FB08D7" w:rsidRDefault="00361B86" w:rsidP="0057232D">
            <w:pPr>
              <w:widowControl w:val="0"/>
              <w:contextualSpacing/>
              <w:rPr>
                <w:color w:val="000000" w:themeColor="text1"/>
                <w:lang w:val="ru-RU"/>
              </w:rPr>
            </w:pPr>
            <w:r w:rsidRPr="00FB08D7">
              <w:rPr>
                <w:b/>
                <w:lang w:val="ru-RU"/>
              </w:rPr>
              <w:t>Домашнее задание:</w:t>
            </w:r>
            <w:r w:rsidRPr="00FB08D7">
              <w:rPr>
                <w:lang w:val="ru-RU"/>
              </w:rPr>
              <w:t xml:space="preserve"> утренняя гигиеническая гимнастика</w:t>
            </w:r>
          </w:p>
          <w:p w:rsidR="00361B86" w:rsidRPr="00FB08D7" w:rsidRDefault="00361B86" w:rsidP="0057232D">
            <w:pPr>
              <w:contextualSpacing/>
              <w:rPr>
                <w:rFonts w:eastAsia="Calibri"/>
                <w:color w:val="000000" w:themeColor="text1"/>
                <w:lang w:val="ru-RU"/>
              </w:rPr>
            </w:pPr>
          </w:p>
        </w:tc>
        <w:tc>
          <w:tcPr>
            <w:tcW w:w="1263" w:type="pct"/>
          </w:tcPr>
          <w:p w:rsidR="00361B86" w:rsidRPr="00FB08D7" w:rsidRDefault="00361B86" w:rsidP="0057232D">
            <w:pPr>
              <w:widowControl w:val="0"/>
              <w:contextualSpacing/>
              <w:rPr>
                <w:color w:val="000000" w:themeColor="text1"/>
                <w:lang w:val="ru-RU"/>
              </w:rPr>
            </w:pPr>
          </w:p>
          <w:p w:rsidR="00361B86" w:rsidRPr="00FB08D7" w:rsidRDefault="00361B86" w:rsidP="0057232D">
            <w:pPr>
              <w:jc w:val="both"/>
              <w:rPr>
                <w:highlight w:val="yellow"/>
                <w:lang w:val="ru-RU"/>
              </w:rPr>
            </w:pPr>
            <w:r w:rsidRPr="00FB08D7">
              <w:rPr>
                <w:lang w:val="ru-RU"/>
              </w:rPr>
              <w:t xml:space="preserve">Учитель проводит рефлексию </w:t>
            </w:r>
          </w:p>
          <w:p w:rsidR="00361B86" w:rsidRPr="00FB08D7" w:rsidRDefault="00361B86" w:rsidP="0057232D">
            <w:pPr>
              <w:widowControl w:val="0"/>
              <w:contextualSpacing/>
              <w:rPr>
                <w:color w:val="000000" w:themeColor="text1"/>
              </w:rPr>
            </w:pPr>
            <w:r w:rsidRPr="00FB08D7">
              <w:rPr>
                <w:color w:val="000000" w:themeColor="text1"/>
                <w:lang w:val="ru-RU"/>
              </w:rPr>
              <w:t>-</w:t>
            </w:r>
            <w:r w:rsidRPr="00FB08D7">
              <w:rPr>
                <w:color w:val="000000" w:themeColor="text1"/>
              </w:rPr>
              <w:t xml:space="preserve"> измеряют пульс.</w:t>
            </w:r>
          </w:p>
          <w:p w:rsidR="00361B86" w:rsidRPr="00FB08D7" w:rsidRDefault="00361B86" w:rsidP="0057232D">
            <w:pPr>
              <w:contextualSpacing/>
              <w:rPr>
                <w:color w:val="000000" w:themeColor="text1"/>
                <w:lang w:val="ru-RU"/>
              </w:rPr>
            </w:pPr>
          </w:p>
          <w:p w:rsidR="00361B86" w:rsidRPr="00FB08D7" w:rsidRDefault="00361B86" w:rsidP="0057232D">
            <w:pPr>
              <w:contextualSpacing/>
              <w:rPr>
                <w:color w:val="000000" w:themeColor="text1"/>
                <w:lang w:val="ru-RU"/>
              </w:rPr>
            </w:pPr>
            <w:r w:rsidRPr="00FB08D7">
              <w:rPr>
                <w:color w:val="000000" w:themeColor="text1"/>
                <w:lang w:val="ru-RU"/>
              </w:rPr>
              <w:t>-  оценивают свою работу на уроке.</w:t>
            </w:r>
          </w:p>
          <w:p w:rsidR="00361B86" w:rsidRPr="00FB08D7" w:rsidRDefault="00361B86" w:rsidP="0057232D">
            <w:pPr>
              <w:contextualSpacing/>
              <w:rPr>
                <w:color w:val="000000" w:themeColor="text1"/>
                <w:lang w:val="ru-RU"/>
              </w:rPr>
            </w:pPr>
            <w:r w:rsidRPr="00FB08D7">
              <w:rPr>
                <w:color w:val="000000" w:themeColor="text1"/>
                <w:lang w:val="ru-RU"/>
              </w:rPr>
              <w:t>- выполняют дом. задание.</w:t>
            </w:r>
          </w:p>
        </w:tc>
        <w:tc>
          <w:tcPr>
            <w:tcW w:w="723" w:type="pct"/>
          </w:tcPr>
          <w:p w:rsidR="00361B86" w:rsidRPr="00FB08D7" w:rsidRDefault="00361B86" w:rsidP="0057232D">
            <w:pPr>
              <w:jc w:val="both"/>
              <w:rPr>
                <w:color w:val="000000"/>
                <w:lang w:val="ru-RU" w:eastAsia="ru-RU"/>
              </w:rPr>
            </w:pPr>
            <w:r w:rsidRPr="00FB08D7">
              <w:rPr>
                <w:noProof/>
                <w:color w:val="000000" w:themeColor="text1"/>
                <w:lang w:val="ru-RU" w:eastAsia="ru-RU"/>
              </w:rPr>
              <w:drawing>
                <wp:anchor distT="0" distB="0" distL="114300" distR="114300" simplePos="0" relativeHeight="251659264" behindDoc="0" locked="0" layoutInCell="1" allowOverlap="1">
                  <wp:simplePos x="0" y="0"/>
                  <wp:positionH relativeFrom="column">
                    <wp:posOffset>5983605</wp:posOffset>
                  </wp:positionH>
                  <wp:positionV relativeFrom="paragraph">
                    <wp:posOffset>2382520</wp:posOffset>
                  </wp:positionV>
                  <wp:extent cx="1072515" cy="705485"/>
                  <wp:effectExtent l="0" t="0" r="0" b="0"/>
                  <wp:wrapNone/>
                  <wp:docPr id="65" name="Рисунок 65" descr="Описание: D:\Users2\yessaliyev_a.trz\Desktop\depositphotos_44602811-stock-illustration-white-pedestal-with-gold-sil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D:\Users2\yessaliyev_a.trz\Desktop\depositphotos_44602811-stock-illustration-white-pedestal-with-gold-silver.jpg"/>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27481"/>
                          <a:stretch>
                            <a:fillRect/>
                          </a:stretch>
                        </pic:blipFill>
                        <pic:spPr bwMode="auto">
                          <a:xfrm>
                            <a:off x="0" y="0"/>
                            <a:ext cx="1072515" cy="705485"/>
                          </a:xfrm>
                          <a:prstGeom prst="rect">
                            <a:avLst/>
                          </a:prstGeom>
                          <a:noFill/>
                          <a:ln>
                            <a:noFill/>
                          </a:ln>
                        </pic:spPr>
                      </pic:pic>
                    </a:graphicData>
                  </a:graphic>
                </wp:anchor>
              </w:drawing>
            </w:r>
            <w:r w:rsidRPr="00FB08D7">
              <w:rPr>
                <w:b/>
                <w:color w:val="000000" w:themeColor="text1"/>
              </w:rPr>
              <w:t xml:space="preserve">Рефлексия </w:t>
            </w:r>
            <w:r w:rsidRPr="00FB08D7">
              <w:rPr>
                <w:color w:val="000000"/>
                <w:lang w:val="ru-RU" w:eastAsia="ru-RU"/>
              </w:rPr>
              <w:t xml:space="preserve"> Равномерная ходьба. </w:t>
            </w:r>
          </w:p>
          <w:p w:rsidR="00361B86" w:rsidRPr="00FB08D7" w:rsidRDefault="00361B86" w:rsidP="0057232D">
            <w:pPr>
              <w:jc w:val="both"/>
              <w:rPr>
                <w:color w:val="000000"/>
                <w:lang w:val="ru-RU" w:eastAsia="ru-RU"/>
              </w:rPr>
            </w:pPr>
            <w:r w:rsidRPr="00FB08D7">
              <w:rPr>
                <w:color w:val="000000"/>
                <w:lang w:val="ru-RU" w:eastAsia="ru-RU"/>
              </w:rPr>
              <w:t>Учащиеся вместе с учителем садятся в круг. Учащиеся продолжают фразу:</w:t>
            </w:r>
          </w:p>
          <w:p w:rsidR="00361B86" w:rsidRPr="00FB08D7" w:rsidRDefault="00361B86" w:rsidP="0057232D">
            <w:pPr>
              <w:jc w:val="both"/>
              <w:rPr>
                <w:color w:val="000000"/>
                <w:lang w:val="ru-RU" w:eastAsia="ru-RU"/>
              </w:rPr>
            </w:pPr>
            <w:r w:rsidRPr="00FB08D7">
              <w:rPr>
                <w:color w:val="000000"/>
                <w:lang w:val="ru-RU" w:eastAsia="ru-RU"/>
              </w:rPr>
              <w:t>Сегодня я узнал…</w:t>
            </w:r>
          </w:p>
          <w:p w:rsidR="00361B86" w:rsidRPr="00FB08D7" w:rsidRDefault="00361B86" w:rsidP="0057232D">
            <w:pPr>
              <w:widowControl w:val="0"/>
              <w:contextualSpacing/>
              <w:rPr>
                <w:color w:val="000000" w:themeColor="text1"/>
                <w:lang w:val="ru-RU"/>
              </w:rPr>
            </w:pPr>
            <w:r w:rsidRPr="00FB08D7">
              <w:rPr>
                <w:color w:val="000000"/>
                <w:lang w:val="ru-RU" w:eastAsia="ru-RU"/>
              </w:rPr>
              <w:t>Я бы изменил…</w:t>
            </w:r>
          </w:p>
          <w:p w:rsidR="00361B86" w:rsidRPr="00FB08D7" w:rsidRDefault="00361B86" w:rsidP="0057232D">
            <w:pPr>
              <w:widowControl w:val="0"/>
              <w:contextualSpacing/>
              <w:rPr>
                <w:color w:val="000000" w:themeColor="text1"/>
                <w:lang w:val="ru-RU"/>
              </w:rPr>
            </w:pPr>
          </w:p>
          <w:p w:rsidR="00361B86" w:rsidRPr="00FB08D7" w:rsidRDefault="00361B86" w:rsidP="0057232D">
            <w:pPr>
              <w:widowControl w:val="0"/>
              <w:contextualSpacing/>
              <w:rPr>
                <w:b/>
                <w:color w:val="000000" w:themeColor="text1"/>
                <w:lang w:val="ru-RU"/>
              </w:rPr>
            </w:pPr>
          </w:p>
          <w:p w:rsidR="00361B86" w:rsidRPr="00FB08D7" w:rsidRDefault="00361B86" w:rsidP="0057232D">
            <w:pPr>
              <w:widowControl w:val="0"/>
              <w:contextualSpacing/>
              <w:rPr>
                <w:b/>
                <w:color w:val="000000" w:themeColor="text1"/>
                <w:lang w:val="ru-RU"/>
              </w:rPr>
            </w:pPr>
          </w:p>
          <w:p w:rsidR="00361B86" w:rsidRPr="00FB08D7" w:rsidRDefault="00361B86" w:rsidP="0057232D">
            <w:pPr>
              <w:widowControl w:val="0"/>
              <w:contextualSpacing/>
              <w:rPr>
                <w:b/>
                <w:color w:val="000000" w:themeColor="text1"/>
                <w:lang w:val="ru-RU"/>
              </w:rPr>
            </w:pPr>
          </w:p>
          <w:p w:rsidR="00361B86" w:rsidRPr="00FB08D7" w:rsidRDefault="00361B86" w:rsidP="0057232D">
            <w:pPr>
              <w:widowControl w:val="0"/>
              <w:contextualSpacing/>
              <w:rPr>
                <w:b/>
                <w:color w:val="000000" w:themeColor="text1"/>
                <w:lang w:val="ru-RU"/>
              </w:rPr>
            </w:pPr>
          </w:p>
          <w:p w:rsidR="00361B86" w:rsidRPr="00FB08D7" w:rsidRDefault="00361B86" w:rsidP="0057232D">
            <w:pPr>
              <w:contextualSpacing/>
              <w:rPr>
                <w:color w:val="000000" w:themeColor="text1"/>
                <w:lang w:val="ru-RU"/>
              </w:rPr>
            </w:pPr>
          </w:p>
        </w:tc>
        <w:tc>
          <w:tcPr>
            <w:tcW w:w="722" w:type="pct"/>
          </w:tcPr>
          <w:p w:rsidR="00361B86" w:rsidRPr="00FB08D7" w:rsidRDefault="00361B86" w:rsidP="0057232D">
            <w:pPr>
              <w:contextualSpacing/>
              <w:rPr>
                <w:color w:val="000000" w:themeColor="text1"/>
                <w:lang w:val="ru-RU"/>
              </w:rPr>
            </w:pPr>
          </w:p>
        </w:tc>
      </w:tr>
    </w:tbl>
    <w:p w:rsidR="00A40B0D" w:rsidRDefault="00A40B0D">
      <w:bookmarkStart w:id="0" w:name="_GoBack"/>
      <w:bookmarkEnd w:id="0"/>
    </w:p>
    <w:sectPr w:rsidR="00A40B0D" w:rsidSect="00E14A0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nsid w:val="529A12A3"/>
    <w:multiLevelType w:val="multilevel"/>
    <w:tmpl w:val="6700C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E493966"/>
    <w:multiLevelType w:val="hybridMultilevel"/>
    <w:tmpl w:val="FDFEA660"/>
    <w:lvl w:ilvl="0" w:tplc="F96E8D8E">
      <w:start w:val="1"/>
      <w:numFmt w:val="decimal"/>
      <w:lvlText w:val="%1."/>
      <w:lvlJc w:val="left"/>
      <w:pPr>
        <w:ind w:left="1065" w:hanging="705"/>
      </w:pPr>
      <w:rPr>
        <w:rFonts w:asciiTheme="majorHAnsi" w:eastAsiaTheme="majorEastAsia" w:hAnsiTheme="majorHAnsi" w:cstheme="majorBidi" w:hint="default"/>
        <w:color w:val="0D0D0D" w:themeColor="text1" w:themeTint="F2"/>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03447"/>
    <w:rsid w:val="00361B86"/>
    <w:rsid w:val="00675F9F"/>
    <w:rsid w:val="00803447"/>
    <w:rsid w:val="00963285"/>
    <w:rsid w:val="00A40B0D"/>
    <w:rsid w:val="00E14A05"/>
    <w:rsid w:val="00F656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1B86"/>
    <w:pPr>
      <w:spacing w:after="0" w:line="240" w:lineRule="auto"/>
    </w:pPr>
    <w:rPr>
      <w:rFonts w:ascii="Times New Roman" w:eastAsia="Times New Roman" w:hAnsi="Times New Roman" w:cs="Times New Roman"/>
      <w:sz w:val="24"/>
      <w:szCs w:val="24"/>
      <w:lang w:val="kk-KZ"/>
    </w:rPr>
  </w:style>
  <w:style w:type="paragraph" w:styleId="2">
    <w:name w:val="heading 2"/>
    <w:basedOn w:val="a"/>
    <w:next w:val="a"/>
    <w:link w:val="20"/>
    <w:uiPriority w:val="9"/>
    <w:semiHidden/>
    <w:unhideWhenUsed/>
    <w:qFormat/>
    <w:rsid w:val="00361B86"/>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9">
    <w:name w:val="heading 9"/>
    <w:basedOn w:val="a"/>
    <w:next w:val="a"/>
    <w:link w:val="90"/>
    <w:uiPriority w:val="9"/>
    <w:semiHidden/>
    <w:unhideWhenUsed/>
    <w:qFormat/>
    <w:rsid w:val="00361B8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361B86"/>
    <w:rPr>
      <w:rFonts w:asciiTheme="majorHAnsi" w:eastAsiaTheme="majorEastAsia" w:hAnsiTheme="majorHAnsi" w:cstheme="majorBidi"/>
      <w:b/>
      <w:bCs/>
      <w:color w:val="5B9BD5" w:themeColor="accent1"/>
      <w:sz w:val="26"/>
      <w:szCs w:val="26"/>
      <w:lang w:val="kk-KZ"/>
    </w:rPr>
  </w:style>
  <w:style w:type="paragraph" w:customStyle="1" w:styleId="AssignmentTemplate">
    <w:name w:val="AssignmentTemplate"/>
    <w:basedOn w:val="9"/>
    <w:rsid w:val="00361B86"/>
    <w:pPr>
      <w:keepNext w:val="0"/>
      <w:keepLines w:val="0"/>
      <w:spacing w:before="240" w:after="60"/>
    </w:pPr>
    <w:rPr>
      <w:rFonts w:ascii="Arial" w:eastAsia="Times New Roman" w:hAnsi="Arial" w:cs="Times New Roman"/>
      <w:b/>
      <w:i w:val="0"/>
      <w:iCs w:val="0"/>
      <w:color w:val="auto"/>
      <w:sz w:val="20"/>
      <w:szCs w:val="20"/>
      <w:lang w:val="en-GB"/>
    </w:rPr>
  </w:style>
  <w:style w:type="paragraph" w:styleId="a3">
    <w:name w:val="Normal (Web)"/>
    <w:aliases w:val="Обычный (веб) Знак1,Обычный (веб) Знак Знак,Обычный (веб) Знак,Знак4,Обычный (Web),Знак Знак1 Знак,Знак Знак Знак Знак,Знак Знак1 Знак Знак,Обычный (веб) Знак Знак Знак Знак,Знак Знак Знак Знак Знак,Знак4 Знак Знак,Обычный (Web)1,Знак Знак"/>
    <w:basedOn w:val="a"/>
    <w:link w:val="21"/>
    <w:uiPriority w:val="99"/>
    <w:qFormat/>
    <w:rsid w:val="00361B86"/>
    <w:pPr>
      <w:spacing w:before="100" w:beforeAutospacing="1" w:after="100" w:afterAutospacing="1"/>
    </w:pPr>
    <w:rPr>
      <w:lang w:val="ru-RU" w:eastAsia="ru-RU"/>
    </w:rPr>
  </w:style>
  <w:style w:type="character" w:customStyle="1" w:styleId="21">
    <w:name w:val="Обычный (веб) Знак2"/>
    <w:aliases w:val="Обычный (веб) Знак1 Знак,Обычный (веб) Знак Знак Знак,Обычный (веб) Знак Знак1,Знак4 Знак,Обычный (Web) Знак,Знак Знак1 Знак Знак1,Знак Знак Знак Знак Знак1,Знак Знак1 Знак Знак Знак,Обычный (веб) Знак Знак Знак Знак Знак"/>
    <w:link w:val="a3"/>
    <w:uiPriority w:val="99"/>
    <w:locked/>
    <w:rsid w:val="00361B86"/>
    <w:rPr>
      <w:rFonts w:ascii="Times New Roman" w:eastAsia="Times New Roman" w:hAnsi="Times New Roman" w:cs="Times New Roman"/>
      <w:sz w:val="24"/>
      <w:szCs w:val="24"/>
      <w:lang w:eastAsia="ru-RU"/>
    </w:rPr>
  </w:style>
  <w:style w:type="character" w:customStyle="1" w:styleId="a4">
    <w:name w:val="Без интервала Знак"/>
    <w:link w:val="a5"/>
    <w:uiPriority w:val="1"/>
    <w:locked/>
    <w:rsid w:val="00361B86"/>
    <w:rPr>
      <w:rFonts w:ascii="Arial" w:eastAsia="Times New Roman" w:hAnsi="Arial"/>
      <w:szCs w:val="24"/>
      <w:lang w:val="en-GB"/>
    </w:rPr>
  </w:style>
  <w:style w:type="paragraph" w:styleId="a5">
    <w:name w:val="No Spacing"/>
    <w:link w:val="a4"/>
    <w:uiPriority w:val="1"/>
    <w:qFormat/>
    <w:rsid w:val="00361B86"/>
    <w:pPr>
      <w:widowControl w:val="0"/>
      <w:spacing w:after="0" w:line="240" w:lineRule="auto"/>
    </w:pPr>
    <w:rPr>
      <w:rFonts w:ascii="Arial" w:eastAsia="Times New Roman" w:hAnsi="Arial"/>
      <w:szCs w:val="24"/>
      <w:lang w:val="en-GB"/>
    </w:rPr>
  </w:style>
  <w:style w:type="paragraph" w:styleId="a6">
    <w:name w:val="List Paragraph"/>
    <w:basedOn w:val="a"/>
    <w:link w:val="a7"/>
    <w:uiPriority w:val="34"/>
    <w:qFormat/>
    <w:rsid w:val="00361B86"/>
    <w:pPr>
      <w:spacing w:after="200" w:line="276" w:lineRule="auto"/>
      <w:ind w:left="720"/>
      <w:contextualSpacing/>
    </w:pPr>
    <w:rPr>
      <w:rFonts w:asciiTheme="minorHAnsi" w:eastAsiaTheme="minorHAnsi" w:hAnsiTheme="minorHAnsi" w:cstheme="minorBidi"/>
      <w:sz w:val="22"/>
      <w:szCs w:val="22"/>
      <w:lang w:val="ru-RU"/>
    </w:rPr>
  </w:style>
  <w:style w:type="character" w:customStyle="1" w:styleId="a7">
    <w:name w:val="Абзац списка Знак"/>
    <w:link w:val="a6"/>
    <w:uiPriority w:val="34"/>
    <w:locked/>
    <w:rsid w:val="00361B86"/>
  </w:style>
  <w:style w:type="character" w:customStyle="1" w:styleId="90">
    <w:name w:val="Заголовок 9 Знак"/>
    <w:basedOn w:val="a0"/>
    <w:link w:val="9"/>
    <w:uiPriority w:val="9"/>
    <w:semiHidden/>
    <w:rsid w:val="00361B86"/>
    <w:rPr>
      <w:rFonts w:asciiTheme="majorHAnsi" w:eastAsiaTheme="majorEastAsia" w:hAnsiTheme="majorHAnsi" w:cstheme="majorBidi"/>
      <w:i/>
      <w:iCs/>
      <w:color w:val="272727" w:themeColor="text1" w:themeTint="D8"/>
      <w:sz w:val="21"/>
      <w:szCs w:val="21"/>
      <w:lang w:val="kk-KZ"/>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C84BaGhn3Q4" TargetMode="External"/><Relationship Id="rId11" Type="http://schemas.openxmlformats.org/officeDocument/2006/relationships/image" Target="media/image4.jpeg"/><Relationship Id="rId5" Type="http://schemas.openxmlformats.org/officeDocument/2006/relationships/image" Target="media/image1.jpeg"/><Relationship Id="rId10" Type="http://schemas.openxmlformats.org/officeDocument/2006/relationships/hyperlink" Target="https://infourok.ru/podvizhnie-igri-i-estafeti-dlya-klassov-426466.html" TargetMode="External"/><Relationship Id="rId4" Type="http://schemas.openxmlformats.org/officeDocument/2006/relationships/webSettings" Target="webSettings.xml"/><Relationship Id="rId9" Type="http://schemas.openxmlformats.org/officeDocument/2006/relationships/hyperlink" Target="http://flaminguru.ru/pi.htmlgrupp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887</Words>
  <Characters>5061</Characters>
  <Application>Microsoft Office Word</Application>
  <DocSecurity>0</DocSecurity>
  <Lines>42</Lines>
  <Paragraphs>11</Paragraphs>
  <ScaleCrop>false</ScaleCrop>
  <Company>SPecialiST RePack</Company>
  <LinksUpToDate>false</LinksUpToDate>
  <CharactersWithSpaces>5937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2023-06-20T07:22:00Z</dcterms:created>
  <dcterms:modified xsi:type="dcterms:W3CDTF">2024-02-05T06:48:00Z</dcterms:modified>
</cp:coreProperties>
</file>